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B49" w:rsidRPr="009E09CC" w:rsidRDefault="00A310EE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:rsidR="00AE33B8" w:rsidRPr="009E09CC" w:rsidRDefault="00AE33B8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E33B8" w:rsidRPr="009E09CC" w:rsidRDefault="00AE33B8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E33B8" w:rsidRPr="009E09CC" w:rsidRDefault="00AE33B8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E33B8" w:rsidRPr="009E09CC" w:rsidRDefault="00AE33B8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E33B8" w:rsidRPr="009E09CC" w:rsidRDefault="00AE33B8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E33B8" w:rsidRPr="009E09CC" w:rsidRDefault="00AE33B8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E33B8" w:rsidRPr="009E09CC" w:rsidRDefault="00AE33B8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E33B8" w:rsidRPr="009E09CC" w:rsidRDefault="00AE33B8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556483" w:rsidRPr="009E09CC" w:rsidRDefault="00556483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556483" w:rsidRPr="009E09CC" w:rsidRDefault="00556483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556483" w:rsidRPr="009E09CC" w:rsidRDefault="00556483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556483" w:rsidRPr="009E09CC" w:rsidRDefault="00556483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556483" w:rsidRPr="009E09CC" w:rsidRDefault="00556483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556483" w:rsidRPr="009E09CC" w:rsidRDefault="00556483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556483" w:rsidRPr="009E09CC" w:rsidRDefault="00556483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556483" w:rsidRPr="009E09CC" w:rsidRDefault="00556483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AE33B8" w:rsidRPr="009E09CC" w:rsidRDefault="003A6285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[</w:t>
      </w:r>
      <w:r w:rsidRPr="003A6285">
        <w:rPr>
          <w:rFonts w:ascii="Garamond" w:eastAsia="Times New Roman" w:hAnsi="Garamond" w:cs="Times New Roman"/>
          <w:b/>
          <w:sz w:val="20"/>
          <w:szCs w:val="20"/>
          <w:highlight w:val="yellow"/>
          <w:lang w:eastAsia="cs-CZ"/>
        </w:rPr>
        <w:t>doplniť</w:t>
      </w: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]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C723FD" w:rsidRPr="009E09CC">
        <w:rPr>
          <w:rFonts w:ascii="Garamond" w:eastAsia="Times New Roman" w:hAnsi="Garamond" w:cs="Times New Roman"/>
          <w:sz w:val="20"/>
          <w:szCs w:val="20"/>
        </w:rPr>
        <w:t>Zhotoviteľ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A310EE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C723FD" w:rsidRPr="009E09CC">
        <w:rPr>
          <w:rFonts w:ascii="Garamond" w:eastAsia="Times New Roman" w:hAnsi="Garamond" w:cs="Times New Roman"/>
          <w:b/>
          <w:sz w:val="20"/>
          <w:szCs w:val="20"/>
        </w:rPr>
        <w:t>DIELO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88049D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201</w:t>
      </w:r>
      <w:r w:rsidR="00187251">
        <w:rPr>
          <w:rFonts w:ascii="Garamond" w:eastAsia="Times New Roman" w:hAnsi="Garamond" w:cs="Times New Roman"/>
          <w:sz w:val="20"/>
          <w:szCs w:val="20"/>
        </w:rPr>
        <w:t>9</w:t>
      </w: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ZMLUVA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406D8D" w:rsidP="00A310EE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spoločnosť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založená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existujúca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podľa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práva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Slovenskej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republiky,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so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sídlom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Olejkárska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1,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814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52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Bratislava,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IČO: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00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492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736,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zapísaná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Obchodnom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registri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Okresného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súdu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Bratislava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I,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oddiel: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Sa,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vložka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číslo: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607/B,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DIČ: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2020298786,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IČ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DPH: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SK2020298786,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bankové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spojenie: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VÚB,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a.s.,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číslo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účtu: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48009012/0200,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IBAN: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SK98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0200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0000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0000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4800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9012,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BIC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(SWIFT):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SUBASKBX,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štatutárny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9E09CC">
        <w:rPr>
          <w:rFonts w:ascii="Garamond" w:eastAsia="Times New Roman" w:hAnsi="Garamond" w:cs="Times New Roman"/>
          <w:sz w:val="20"/>
          <w:szCs w:val="20"/>
        </w:rPr>
        <w:t>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737A3" w:rsidRPr="009E09CC">
        <w:rPr>
          <w:rFonts w:ascii="Garamond" w:eastAsia="Times New Roman" w:hAnsi="Garamond" w:cs="Times New Roman"/>
          <w:sz w:val="20"/>
          <w:szCs w:val="20"/>
        </w:rPr>
        <w:t>Ing.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87251">
        <w:rPr>
          <w:rFonts w:ascii="Garamond" w:eastAsia="Times New Roman" w:hAnsi="Garamond" w:cs="Times New Roman"/>
          <w:sz w:val="20"/>
          <w:szCs w:val="20"/>
        </w:rPr>
        <w:t>Mar</w:t>
      </w:r>
      <w:r w:rsidR="009D380B">
        <w:rPr>
          <w:rFonts w:ascii="Garamond" w:eastAsia="Times New Roman" w:hAnsi="Garamond" w:cs="Times New Roman"/>
          <w:sz w:val="20"/>
          <w:szCs w:val="20"/>
        </w:rPr>
        <w:t>t</w:t>
      </w:r>
      <w:r w:rsidR="00187251">
        <w:rPr>
          <w:rFonts w:ascii="Garamond" w:eastAsia="Times New Roman" w:hAnsi="Garamond" w:cs="Times New Roman"/>
          <w:sz w:val="20"/>
          <w:szCs w:val="20"/>
        </w:rPr>
        <w:t>in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87251">
        <w:rPr>
          <w:rFonts w:ascii="Garamond" w:eastAsia="Times New Roman" w:hAnsi="Garamond" w:cs="Times New Roman"/>
          <w:sz w:val="20"/>
          <w:szCs w:val="20"/>
        </w:rPr>
        <w:t>Rybanský</w:t>
      </w:r>
      <w:r w:rsidR="001737A3"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737A3" w:rsidRPr="009E09CC">
        <w:rPr>
          <w:rFonts w:ascii="Garamond" w:eastAsia="Times New Roman" w:hAnsi="Garamond" w:cs="Times New Roman"/>
          <w:sz w:val="20"/>
          <w:szCs w:val="20"/>
        </w:rPr>
        <w:t>predseda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1737A3" w:rsidRPr="009E09CC">
        <w:rPr>
          <w:rFonts w:ascii="Garamond" w:eastAsia="Times New Roman" w:hAnsi="Garamond" w:cs="Times New Roman"/>
          <w:sz w:val="20"/>
          <w:szCs w:val="20"/>
        </w:rPr>
        <w:t>predstavenstva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538D1"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Ing.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Rastislav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Fleško,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člen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predstavenstva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riaditeľ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infraštruktúrneho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8066BD" w:rsidRPr="009D380B">
        <w:rPr>
          <w:rFonts w:ascii="Garamond" w:hAnsi="Garamond"/>
          <w:sz w:val="20"/>
          <w:szCs w:val="20"/>
        </w:rPr>
        <w:t>úsek</w:t>
      </w:r>
      <w:r w:rsidR="008066BD" w:rsidRPr="00ED3625">
        <w:rPr>
          <w:rFonts w:ascii="Garamond" w:hAnsi="Garamond"/>
        </w:rPr>
        <w:t>u</w:t>
      </w:r>
      <w:r w:rsidR="00187251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 </w:t>
      </w:r>
      <w:r w:rsidRPr="009E09CC">
        <w:rPr>
          <w:rFonts w:ascii="Garamond" w:eastAsia="Times New Roman" w:hAnsi="Garamond" w:cs="Times New Roman"/>
          <w:sz w:val="20"/>
          <w:szCs w:val="20"/>
        </w:rPr>
        <w:t>kontaktná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osoba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pre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technické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veci: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9E09CC">
        <w:rPr>
          <w:rFonts w:ascii="Garamond" w:hAnsi="Garamond"/>
          <w:sz w:val="20"/>
          <w:szCs w:val="20"/>
        </w:rPr>
        <w:t>Ing.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D132BF">
        <w:rPr>
          <w:rFonts w:ascii="Garamond" w:hAnsi="Garamond"/>
          <w:sz w:val="20"/>
          <w:szCs w:val="20"/>
        </w:rPr>
        <w:t>Ka</w:t>
      </w:r>
      <w:r w:rsidR="002C7ABA">
        <w:rPr>
          <w:rFonts w:ascii="Garamond" w:hAnsi="Garamond"/>
          <w:sz w:val="20"/>
          <w:szCs w:val="20"/>
        </w:rPr>
        <w:t>tarína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7ABA">
        <w:rPr>
          <w:rFonts w:ascii="Garamond" w:hAnsi="Garamond"/>
          <w:sz w:val="20"/>
          <w:szCs w:val="20"/>
        </w:rPr>
        <w:t>Behúňová</w:t>
      </w:r>
      <w:r w:rsidR="006C7AD0"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C7AD0" w:rsidRPr="009E09CC">
        <w:rPr>
          <w:rFonts w:ascii="Garamond" w:hAnsi="Garamond"/>
          <w:sz w:val="20"/>
          <w:szCs w:val="20"/>
        </w:rPr>
        <w:t>telefón: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+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421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(0)2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5950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D132BF">
        <w:rPr>
          <w:rFonts w:ascii="Garamond" w:hAnsi="Garamond"/>
          <w:sz w:val="20"/>
          <w:szCs w:val="20"/>
        </w:rPr>
        <w:t>14</w:t>
      </w:r>
      <w:r w:rsidR="002C7ABA">
        <w:rPr>
          <w:rFonts w:ascii="Garamond" w:hAnsi="Garamond"/>
          <w:sz w:val="20"/>
          <w:szCs w:val="20"/>
        </w:rPr>
        <w:t>62</w:t>
      </w:r>
      <w:r w:rsidR="005E2F79"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7ABA">
        <w:rPr>
          <w:rFonts w:ascii="Garamond" w:hAnsi="Garamond"/>
          <w:sz w:val="20"/>
          <w:szCs w:val="20"/>
        </w:rPr>
        <w:t>+421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7ABA">
        <w:rPr>
          <w:rFonts w:ascii="Garamond" w:hAnsi="Garamond"/>
          <w:sz w:val="20"/>
          <w:szCs w:val="20"/>
        </w:rPr>
        <w:t>911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7ABA">
        <w:rPr>
          <w:rFonts w:ascii="Garamond" w:hAnsi="Garamond"/>
          <w:sz w:val="20"/>
          <w:szCs w:val="20"/>
        </w:rPr>
        <w:t>300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7ABA">
        <w:rPr>
          <w:rFonts w:ascii="Garamond" w:hAnsi="Garamond"/>
          <w:sz w:val="20"/>
          <w:szCs w:val="20"/>
        </w:rPr>
        <w:t>162,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E2F79" w:rsidRPr="009E09CC">
        <w:rPr>
          <w:rFonts w:ascii="Garamond" w:hAnsi="Garamond"/>
          <w:sz w:val="20"/>
          <w:szCs w:val="20"/>
        </w:rPr>
        <w:t>e-mail:</w:t>
      </w:r>
      <w:r w:rsidR="00A310EE">
        <w:rPr>
          <w:rFonts w:ascii="Garamond" w:hAnsi="Garamond"/>
          <w:sz w:val="20"/>
          <w:szCs w:val="20"/>
        </w:rPr>
        <w:t xml:space="preserve"> </w:t>
      </w:r>
      <w:hyperlink r:id="rId8" w:history="1">
        <w:r w:rsidR="002C7ABA" w:rsidRPr="00B95CAD">
          <w:rPr>
            <w:rStyle w:val="Hypertextovprepojenie"/>
            <w:rFonts w:ascii="Garamond" w:hAnsi="Garamond"/>
            <w:sz w:val="20"/>
            <w:szCs w:val="20"/>
          </w:rPr>
          <w:t>behunova.katarina@dpb.sk</w:t>
        </w:r>
      </w:hyperlink>
      <w:r w:rsidR="00D30372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kontaktná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osoba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pre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zmluvné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veci: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B2A65" w:rsidRPr="009E09CC">
        <w:rPr>
          <w:rFonts w:ascii="Garamond" w:hAnsi="Garamond"/>
          <w:sz w:val="20"/>
          <w:szCs w:val="20"/>
        </w:rPr>
        <w:t>JUDr.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187251">
        <w:rPr>
          <w:rFonts w:ascii="Garamond" w:hAnsi="Garamond"/>
          <w:sz w:val="20"/>
          <w:szCs w:val="20"/>
        </w:rPr>
        <w:t>Zuzana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187251">
        <w:rPr>
          <w:rFonts w:ascii="Garamond" w:hAnsi="Garamond"/>
          <w:sz w:val="20"/>
          <w:szCs w:val="20"/>
        </w:rPr>
        <w:t>Krajčovičová</w:t>
      </w:r>
      <w:r w:rsidR="005B2A65"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B2A65" w:rsidRPr="009E09CC">
        <w:rPr>
          <w:rFonts w:ascii="Garamond" w:hAnsi="Garamond"/>
          <w:sz w:val="20"/>
          <w:szCs w:val="20"/>
        </w:rPr>
        <w:t>telefón: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B2A65" w:rsidRPr="009E09CC">
        <w:rPr>
          <w:rFonts w:ascii="Garamond" w:hAnsi="Garamond"/>
          <w:sz w:val="20"/>
          <w:szCs w:val="20"/>
        </w:rPr>
        <w:t>+421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B2A65" w:rsidRPr="009E09CC">
        <w:rPr>
          <w:rFonts w:ascii="Garamond" w:hAnsi="Garamond"/>
          <w:sz w:val="20"/>
          <w:szCs w:val="20"/>
        </w:rPr>
        <w:t>(0)2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B2A65" w:rsidRPr="009E09CC">
        <w:rPr>
          <w:rFonts w:ascii="Garamond" w:hAnsi="Garamond"/>
          <w:sz w:val="20"/>
          <w:szCs w:val="20"/>
        </w:rPr>
        <w:t>5950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3A6285">
        <w:rPr>
          <w:rFonts w:ascii="Garamond" w:hAnsi="Garamond"/>
          <w:sz w:val="20"/>
          <w:szCs w:val="20"/>
        </w:rPr>
        <w:t>15</w:t>
      </w:r>
      <w:r w:rsidR="00187251">
        <w:rPr>
          <w:rFonts w:ascii="Garamond" w:hAnsi="Garamond"/>
          <w:sz w:val="20"/>
          <w:szCs w:val="20"/>
        </w:rPr>
        <w:t>95</w:t>
      </w:r>
      <w:r w:rsidR="005B2A65"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B2A65" w:rsidRPr="009E09CC">
        <w:rPr>
          <w:rFonts w:ascii="Garamond" w:hAnsi="Garamond"/>
          <w:sz w:val="20"/>
          <w:szCs w:val="20"/>
        </w:rPr>
        <w:t>e-mail:</w:t>
      </w:r>
      <w:r w:rsidR="00A310EE">
        <w:rPr>
          <w:rFonts w:ascii="Garamond" w:hAnsi="Garamond"/>
          <w:sz w:val="20"/>
          <w:szCs w:val="20"/>
        </w:rPr>
        <w:t xml:space="preserve"> </w:t>
      </w:r>
      <w:hyperlink r:id="rId9" w:history="1">
        <w:r w:rsidR="00187251" w:rsidRPr="00AF2B10">
          <w:rPr>
            <w:rStyle w:val="Hypertextovprepojenie"/>
            <w:rFonts w:ascii="Garamond" w:hAnsi="Garamond"/>
            <w:sz w:val="20"/>
            <w:szCs w:val="20"/>
          </w:rPr>
          <w:t>krajcovicova.zuzana@dpb.sk</w:t>
        </w:r>
      </w:hyperlink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3A6285" w:rsidP="00A310EE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3A6285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spoločnosť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založená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existujúca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podľa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práva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sídlom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IČO: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zapísaná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Obchodnom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registri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Okresného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súdu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oddiel: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vložka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číslo: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DIČ: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IČ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DPH: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bankové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spojenie: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číslo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účtu: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IBAN: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BIC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(SWIFT):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štatutárny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orgán: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osoba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pre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technické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veci: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telefón: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e-mail: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kontaktná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osoba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pre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zmluvné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veci: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telefón: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E33B8" w:rsidRPr="009E09CC">
        <w:rPr>
          <w:rFonts w:ascii="Garamond" w:hAnsi="Garamond"/>
          <w:sz w:val="20"/>
          <w:szCs w:val="20"/>
          <w:lang w:eastAsia="cs-CZ"/>
        </w:rPr>
        <w:t>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AE33B8" w:rsidRPr="009E09CC">
        <w:rPr>
          <w:rFonts w:ascii="Garamond" w:hAnsi="Garamond"/>
          <w:sz w:val="20"/>
          <w:szCs w:val="20"/>
          <w:lang w:eastAsia="cs-CZ"/>
        </w:rPr>
        <w:t>e-mail: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C723FD"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Zhotoviteľ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:rsidR="006B4B49" w:rsidRPr="009E09CC" w:rsidRDefault="006B4B49" w:rsidP="00A310E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8066BD" w:rsidRDefault="006B4B49" w:rsidP="00A310EE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 w:rsidRPr="00B17CD5">
        <w:rPr>
          <w:rFonts w:ascii="Garamond" w:eastAsia="Times New Roman" w:hAnsi="Garamond" w:cs="Times New Roman"/>
          <w:sz w:val="20"/>
          <w:szCs w:val="20"/>
        </w:rPr>
        <w:t>Objednávateľ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B17CD5">
        <w:rPr>
          <w:rFonts w:ascii="Garamond" w:eastAsia="Times New Roman" w:hAnsi="Garamond" w:cs="Times New Roman"/>
          <w:sz w:val="20"/>
          <w:szCs w:val="20"/>
        </w:rPr>
        <w:t>má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B17CD5">
        <w:rPr>
          <w:rFonts w:ascii="Garamond" w:eastAsia="Times New Roman" w:hAnsi="Garamond" w:cs="Times New Roman"/>
          <w:sz w:val="20"/>
          <w:szCs w:val="20"/>
        </w:rPr>
        <w:t>záujem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E2F79" w:rsidRPr="00B17CD5">
        <w:rPr>
          <w:rFonts w:ascii="Garamond" w:eastAsia="Times New Roman" w:hAnsi="Garamond" w:cs="Times New Roman"/>
          <w:sz w:val="20"/>
          <w:szCs w:val="20"/>
        </w:rPr>
        <w:t>o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B17CD5">
        <w:rPr>
          <w:rFonts w:ascii="Garamond" w:eastAsia="Times New Roman" w:hAnsi="Garamond" w:cs="Times New Roman"/>
          <w:sz w:val="20"/>
          <w:szCs w:val="20"/>
        </w:rPr>
        <w:t>vykonanie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B17CD5">
        <w:rPr>
          <w:rFonts w:ascii="Garamond" w:eastAsia="Times New Roman" w:hAnsi="Garamond" w:cs="Times New Roman"/>
          <w:sz w:val="20"/>
          <w:szCs w:val="20"/>
        </w:rPr>
        <w:t>diela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B17CD5">
        <w:rPr>
          <w:rFonts w:ascii="Garamond" w:eastAsia="Times New Roman" w:hAnsi="Garamond" w:cs="Times New Roman"/>
          <w:sz w:val="20"/>
          <w:szCs w:val="20"/>
        </w:rPr>
        <w:t>–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5205B3" w:rsidRPr="00B17CD5">
        <w:rPr>
          <w:rFonts w:ascii="Garamond" w:hAnsi="Garamond" w:cs="Arial"/>
          <w:sz w:val="20"/>
          <w:szCs w:val="20"/>
        </w:rPr>
        <w:t>vybudovanie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5205B3" w:rsidRPr="00D63493">
        <w:rPr>
          <w:rFonts w:ascii="Garamond" w:hAnsi="Garamond" w:cs="Arial"/>
          <w:sz w:val="20"/>
          <w:szCs w:val="20"/>
        </w:rPr>
        <w:t>školiaceho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5205B3" w:rsidRPr="00D63493">
        <w:rPr>
          <w:rFonts w:ascii="Garamond" w:hAnsi="Garamond" w:cs="Arial"/>
          <w:sz w:val="20"/>
          <w:szCs w:val="20"/>
        </w:rPr>
        <w:t>strediska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5205B3" w:rsidRPr="00D63493">
        <w:rPr>
          <w:rFonts w:ascii="Garamond" w:hAnsi="Garamond" w:cs="Arial"/>
          <w:sz w:val="20"/>
          <w:szCs w:val="20"/>
        </w:rPr>
        <w:t>Krasňany</w:t>
      </w:r>
      <w:r w:rsidR="005E2F79" w:rsidRPr="00D63493">
        <w:rPr>
          <w:rFonts w:ascii="Garamond" w:eastAsia="Times New Roman" w:hAnsi="Garamond" w:cs="Times New Roman"/>
          <w:sz w:val="20"/>
          <w:szCs w:val="20"/>
        </w:rPr>
        <w:t>,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 </w:t>
      </w:r>
      <w:r w:rsidR="000B626D" w:rsidRPr="00D63493">
        <w:rPr>
          <w:rFonts w:ascii="Garamond" w:eastAsia="Times New Roman" w:hAnsi="Garamond" w:cs="Times New Roman"/>
          <w:sz w:val="20"/>
          <w:szCs w:val="20"/>
        </w:rPr>
        <w:t>za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B17CD5" w:rsidRPr="00D63493">
        <w:rPr>
          <w:rFonts w:ascii="Garamond" w:eastAsia="Times New Roman" w:hAnsi="Garamond" w:cs="Times New Roman"/>
          <w:sz w:val="20"/>
          <w:szCs w:val="20"/>
        </w:rPr>
        <w:t>účelom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čoho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realizoval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zákazku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označenú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interným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číslom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CP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  <w:lang w:eastAsia="cs-CZ"/>
        </w:rPr>
        <w:t>25/2019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podľa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internej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smernice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ER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97/2016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o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obstarávaní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v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podmienkach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DPB,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a.s.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na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predmet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zákazky</w:t>
      </w:r>
      <w:r w:rsidR="00A310EE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30372" w:rsidRPr="00D63493">
        <w:rPr>
          <w:rFonts w:ascii="Garamond" w:eastAsia="Times New Roman" w:hAnsi="Garamond" w:cs="Times New Roman"/>
          <w:sz w:val="20"/>
          <w:szCs w:val="20"/>
        </w:rPr>
        <w:t>„</w:t>
      </w:r>
      <w:r w:rsidR="006C772F" w:rsidRPr="00D63493">
        <w:rPr>
          <w:rFonts w:ascii="Garamond" w:eastAsia="Times New Roman" w:hAnsi="Garamond" w:cs="Times New Roman"/>
          <w:b/>
          <w:sz w:val="20"/>
          <w:szCs w:val="20"/>
        </w:rPr>
        <w:t>Školiace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C772F" w:rsidRPr="00D63493">
        <w:rPr>
          <w:rFonts w:ascii="Garamond" w:eastAsia="Times New Roman" w:hAnsi="Garamond" w:cs="Times New Roman"/>
          <w:b/>
          <w:sz w:val="20"/>
          <w:szCs w:val="20"/>
        </w:rPr>
        <w:t>stredisko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C772F" w:rsidRPr="00D63493">
        <w:rPr>
          <w:rFonts w:ascii="Garamond" w:eastAsia="Times New Roman" w:hAnsi="Garamond" w:cs="Times New Roman"/>
          <w:b/>
          <w:sz w:val="20"/>
          <w:szCs w:val="20"/>
        </w:rPr>
        <w:t>Krasňany</w:t>
      </w:r>
      <w:r w:rsidR="00A310EE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D30372" w:rsidRPr="00B17CD5">
        <w:rPr>
          <w:rFonts w:ascii="Garamond" w:eastAsia="Times New Roman" w:hAnsi="Garamond" w:cs="Times New Roman"/>
          <w:sz w:val="20"/>
          <w:szCs w:val="20"/>
        </w:rPr>
        <w:t>“</w:t>
      </w:r>
    </w:p>
    <w:p w:rsidR="006B4B49" w:rsidRPr="00B17CD5" w:rsidRDefault="00A310EE" w:rsidP="00A310EE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 xml:space="preserve"> </w:t>
      </w:r>
    </w:p>
    <w:p w:rsidR="00AE33B8" w:rsidRPr="009E09CC" w:rsidRDefault="003A6285" w:rsidP="00A310EE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Zhotoviteľ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E42893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E42893">
        <w:rPr>
          <w:rFonts w:ascii="Garamond" w:eastAsia="Calibri" w:hAnsi="Garamond" w:cs="Times New Roman"/>
          <w:sz w:val="20"/>
          <w:szCs w:val="20"/>
        </w:rPr>
        <w:t>stal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úspešným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11687">
        <w:rPr>
          <w:rFonts w:ascii="Garamond" w:eastAsia="Calibri" w:hAnsi="Garamond" w:cs="Times New Roman"/>
          <w:sz w:val="20"/>
          <w:szCs w:val="20"/>
        </w:rPr>
        <w:t>uchádzačom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zákazky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realizovanej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Objednávateľom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pod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interným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B17CD5" w:rsidRPr="008066BD">
        <w:rPr>
          <w:rFonts w:ascii="Garamond" w:hAnsi="Garamond"/>
          <w:color w:val="000000" w:themeColor="text1"/>
          <w:sz w:val="20"/>
          <w:szCs w:val="20"/>
        </w:rPr>
        <w:t>číslom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A310EE">
        <w:rPr>
          <w:rFonts w:ascii="Garamond" w:hAnsi="Garamond"/>
          <w:color w:val="000000" w:themeColor="text1"/>
        </w:rPr>
        <w:t xml:space="preserve"> </w:t>
      </w:r>
      <w:r w:rsidR="006C772F">
        <w:rPr>
          <w:rFonts w:ascii="Garamond" w:eastAsia="Calibri" w:hAnsi="Garamond" w:cs="Times New Roman"/>
          <w:sz w:val="20"/>
          <w:szCs w:val="20"/>
        </w:rPr>
        <w:t>CP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6C772F">
        <w:rPr>
          <w:rFonts w:ascii="Garamond" w:eastAsia="Calibri" w:hAnsi="Garamond" w:cs="Times New Roman"/>
          <w:sz w:val="20"/>
          <w:szCs w:val="20"/>
        </w:rPr>
        <w:t>25/2019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 </w:t>
      </w:r>
      <w:r>
        <w:rPr>
          <w:rFonts w:ascii="Garamond" w:eastAsia="Calibri" w:hAnsi="Garamond" w:cs="Times New Roman"/>
          <w:sz w:val="20"/>
          <w:szCs w:val="20"/>
        </w:rPr>
        <w:t>„</w:t>
      </w:r>
      <w:r w:rsidR="006C772F">
        <w:rPr>
          <w:rFonts w:ascii="Garamond" w:hAnsi="Garamond" w:cs="Arial"/>
          <w:b/>
          <w:sz w:val="20"/>
          <w:szCs w:val="20"/>
        </w:rPr>
        <w:t>Školiace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 w:rsidR="006C772F">
        <w:rPr>
          <w:rFonts w:ascii="Garamond" w:hAnsi="Garamond" w:cs="Arial"/>
          <w:b/>
          <w:sz w:val="20"/>
          <w:szCs w:val="20"/>
        </w:rPr>
        <w:t>stredisko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 w:rsidR="006C772F">
        <w:rPr>
          <w:rFonts w:ascii="Garamond" w:hAnsi="Garamond" w:cs="Arial"/>
          <w:b/>
          <w:sz w:val="20"/>
          <w:szCs w:val="20"/>
        </w:rPr>
        <w:t>Krasňany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“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;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AE33B8" w:rsidRPr="009E09CC">
        <w:rPr>
          <w:rFonts w:ascii="Garamond" w:eastAsia="Calibri" w:hAnsi="Garamond" w:cs="Times New Roman"/>
          <w:sz w:val="20"/>
          <w:szCs w:val="20"/>
        </w:rPr>
        <w:t>a</w:t>
      </w:r>
    </w:p>
    <w:p w:rsidR="00AE33B8" w:rsidRPr="009E09CC" w:rsidRDefault="00AE33B8" w:rsidP="00A310EE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:rsidR="00AE33B8" w:rsidRPr="009E09CC" w:rsidRDefault="00AE33B8" w:rsidP="00A310EE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záujem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upraviť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vzájomné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3A6285">
        <w:rPr>
          <w:rFonts w:ascii="Garamond" w:hAnsi="Garamond"/>
          <w:sz w:val="20"/>
          <w:szCs w:val="20"/>
        </w:rPr>
        <w:t>vykonaním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00482" w:rsidRPr="009E09CC">
        <w:rPr>
          <w:rFonts w:ascii="Garamond" w:hAnsi="Garamond"/>
          <w:sz w:val="20"/>
          <w:szCs w:val="20"/>
        </w:rPr>
        <w:t>D</w:t>
      </w:r>
      <w:r w:rsidRPr="009E09CC">
        <w:rPr>
          <w:rFonts w:ascii="Garamond" w:hAnsi="Garamond"/>
          <w:sz w:val="20"/>
          <w:szCs w:val="20"/>
        </w:rPr>
        <w:t>iela;</w:t>
      </w:r>
    </w:p>
    <w:p w:rsidR="00AE33B8" w:rsidRPr="009E09CC" w:rsidRDefault="00AE33B8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B6E62" w:rsidRPr="009E09CC" w:rsidRDefault="0088049D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:rsidR="0086484B" w:rsidRPr="009E09CC" w:rsidRDefault="0086484B" w:rsidP="00A310E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094CD5" w:rsidRPr="009E09CC" w:rsidRDefault="005B2A65" w:rsidP="00A310EE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 w:rsidR="00A310EE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 w:rsidR="00A310EE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Dielo</w:t>
      </w:r>
      <w:r w:rsidR="00A310EE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znamená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0E6CA0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odplata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za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vykonanie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Diela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článku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5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Zmluvy,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ktorá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stanovená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na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základe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vzájomne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odsúhlaseného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rozpočtu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vyjadreného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ocenenom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výkaze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výmer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vypracovaného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položkách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pre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jednotlivé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činnosti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súvisiace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realizáciou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Diela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podľa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Prílohy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225375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2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Zmluvy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–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Rozpočet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(výkaz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výmer)</w:t>
      </w:r>
      <w:r w:rsidR="00A310EE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 xml:space="preserve"> </w:t>
      </w:r>
      <w:r w:rsidR="003A6285" w:rsidRPr="00D248C8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stavby</w:t>
      </w:r>
      <w:r w:rsidR="008F5E69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:rsidR="00094CD5" w:rsidRPr="009E09CC" w:rsidRDefault="00094CD5" w:rsidP="00A310EE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D63493" w:rsidRDefault="0072179F" w:rsidP="00A310EE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Dielo</w:t>
      </w:r>
      <w:r w:rsidR="00A310EE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1E0605">
        <w:rPr>
          <w:rFonts w:ascii="Garamond" w:hAnsi="Garamond" w:cs="Arial"/>
          <w:sz w:val="20"/>
          <w:szCs w:val="20"/>
        </w:rPr>
        <w:t>vybudovanie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1E0605">
        <w:rPr>
          <w:rFonts w:ascii="Garamond" w:hAnsi="Garamond" w:cs="Arial"/>
          <w:sz w:val="20"/>
          <w:szCs w:val="20"/>
        </w:rPr>
        <w:t>školiaceho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1E0605">
        <w:rPr>
          <w:rFonts w:ascii="Garamond" w:hAnsi="Garamond" w:cs="Arial"/>
          <w:sz w:val="20"/>
          <w:szCs w:val="20"/>
        </w:rPr>
        <w:t>strediska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1E0605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1E0605">
        <w:rPr>
          <w:rFonts w:ascii="Garamond" w:hAnsi="Garamond" w:cs="Arial"/>
          <w:sz w:val="20"/>
          <w:szCs w:val="20"/>
        </w:rPr>
        <w:t>mestskej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1E0605">
        <w:rPr>
          <w:rFonts w:ascii="Garamond" w:hAnsi="Garamond" w:cs="Arial"/>
          <w:sz w:val="20"/>
          <w:szCs w:val="20"/>
        </w:rPr>
        <w:t>časti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1E0605">
        <w:rPr>
          <w:rFonts w:ascii="Garamond" w:hAnsi="Garamond" w:cs="Arial"/>
          <w:sz w:val="20"/>
          <w:szCs w:val="20"/>
        </w:rPr>
        <w:t>Krasňany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3A6285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3A6285">
        <w:rPr>
          <w:rFonts w:ascii="Garamond" w:hAnsi="Garamond" w:cs="Arial"/>
          <w:sz w:val="20"/>
          <w:szCs w:val="20"/>
        </w:rPr>
        <w:t>hlavnom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3A6285">
        <w:rPr>
          <w:rFonts w:ascii="Garamond" w:hAnsi="Garamond" w:cs="Arial"/>
          <w:sz w:val="20"/>
          <w:szCs w:val="20"/>
        </w:rPr>
        <w:t>meste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3A6285">
        <w:rPr>
          <w:rFonts w:ascii="Garamond" w:hAnsi="Garamond" w:cs="Arial"/>
          <w:sz w:val="20"/>
          <w:szCs w:val="20"/>
        </w:rPr>
        <w:t>Slovenskej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3A6285">
        <w:rPr>
          <w:rFonts w:ascii="Garamond" w:hAnsi="Garamond" w:cs="Arial"/>
          <w:sz w:val="20"/>
          <w:szCs w:val="20"/>
        </w:rPr>
        <w:t>republiky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3A6285">
        <w:rPr>
          <w:rFonts w:ascii="Garamond" w:hAnsi="Garamond" w:cs="Arial"/>
          <w:sz w:val="20"/>
          <w:szCs w:val="20"/>
        </w:rPr>
        <w:t>Bratislave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463403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463403">
        <w:rPr>
          <w:rFonts w:ascii="Garamond" w:hAnsi="Garamond"/>
          <w:sz w:val="20"/>
          <w:szCs w:val="20"/>
          <w:lang w:eastAsia="cs-CZ"/>
        </w:rPr>
        <w:t>zmys</w:t>
      </w:r>
      <w:r w:rsidR="00463403" w:rsidRPr="002D5535">
        <w:rPr>
          <w:rFonts w:ascii="Garamond" w:hAnsi="Garamond"/>
          <w:sz w:val="20"/>
          <w:szCs w:val="20"/>
          <w:lang w:eastAsia="cs-CZ"/>
        </w:rPr>
        <w:t>le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463403" w:rsidRPr="002D5535">
        <w:rPr>
          <w:rFonts w:ascii="Garamond" w:hAnsi="Garamond"/>
          <w:sz w:val="20"/>
          <w:szCs w:val="20"/>
          <w:lang w:eastAsia="cs-CZ"/>
        </w:rPr>
        <w:t>špecifikácie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463403" w:rsidRPr="002D5535">
        <w:rPr>
          <w:rFonts w:ascii="Garamond" w:hAnsi="Garamond"/>
          <w:sz w:val="20"/>
          <w:szCs w:val="20"/>
          <w:lang w:eastAsia="cs-CZ"/>
        </w:rPr>
        <w:t>podľa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587796" w:rsidRPr="002D5535">
        <w:rPr>
          <w:rFonts w:ascii="Garamond" w:hAnsi="Garamond" w:cs="Arial"/>
          <w:sz w:val="20"/>
          <w:szCs w:val="20"/>
        </w:rPr>
        <w:t>Príloh</w:t>
      </w:r>
      <w:r w:rsidR="00463403" w:rsidRPr="002D5535">
        <w:rPr>
          <w:rFonts w:ascii="Garamond" w:hAnsi="Garamond" w:cs="Arial"/>
          <w:sz w:val="20"/>
          <w:szCs w:val="20"/>
        </w:rPr>
        <w:t>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587796" w:rsidRPr="002D5535">
        <w:rPr>
          <w:rFonts w:ascii="Garamond" w:hAnsi="Garamond" w:cs="Arial"/>
          <w:sz w:val="20"/>
          <w:szCs w:val="20"/>
        </w:rPr>
        <w:t>1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587796" w:rsidRPr="002D5535">
        <w:rPr>
          <w:rFonts w:ascii="Garamond" w:hAnsi="Garamond" w:cs="Arial"/>
          <w:sz w:val="20"/>
          <w:szCs w:val="20"/>
        </w:rPr>
        <w:t>Zmluvy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C54213" w:rsidRPr="002D5535">
        <w:rPr>
          <w:rFonts w:ascii="Garamond" w:hAnsi="Garamond" w:cs="Arial"/>
          <w:sz w:val="20"/>
          <w:szCs w:val="20"/>
        </w:rPr>
        <w:t>–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C54213" w:rsidRPr="002D5535">
        <w:rPr>
          <w:rFonts w:ascii="Garamond" w:hAnsi="Garamond" w:cs="Arial"/>
          <w:sz w:val="20"/>
          <w:szCs w:val="20"/>
        </w:rPr>
        <w:t>Špecifikácia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3A6285" w:rsidRPr="002D5535">
        <w:rPr>
          <w:rFonts w:ascii="Garamond" w:hAnsi="Garamond" w:cs="Arial"/>
          <w:sz w:val="20"/>
          <w:szCs w:val="20"/>
        </w:rPr>
        <w:t>Diela</w:t>
      </w:r>
      <w:r w:rsidR="00500482" w:rsidRPr="002D5535">
        <w:rPr>
          <w:rFonts w:ascii="Garamond" w:hAnsi="Garamond" w:cs="Arial"/>
          <w:sz w:val="20"/>
          <w:szCs w:val="20"/>
        </w:rPr>
        <w:t>;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Dielom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sa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na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účely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Zmluvy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rozumie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aj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jeho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jednotlivá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časť,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pokiaľ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zo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znenia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Zmluvy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nie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je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zrejmé,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že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sa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týmto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označením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myslí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iba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Dielo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ako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="002D5535" w:rsidRPr="002D5535">
        <w:rPr>
          <w:rFonts w:ascii="Garamond" w:hAnsi="Garamond"/>
          <w:sz w:val="20"/>
          <w:szCs w:val="20"/>
          <w:lang w:eastAsia="cs-CZ"/>
        </w:rPr>
        <w:t>celok;</w:t>
      </w:r>
    </w:p>
    <w:p w:rsidR="00D63493" w:rsidRPr="00D63493" w:rsidRDefault="00D63493" w:rsidP="00A310E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D63493" w:rsidRPr="009E09CC" w:rsidRDefault="00D63493" w:rsidP="00A310EE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</w:t>
      </w:r>
      <w:r w:rsidR="00A310EE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40/1964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Občiansky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:rsidR="00C54213" w:rsidRPr="009E09CC" w:rsidRDefault="00C54213" w:rsidP="00A310E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B54D9D" w:rsidRPr="00D63493" w:rsidRDefault="006B4B49" w:rsidP="00A310EE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</w:t>
      </w:r>
      <w:r w:rsidR="00A310EE"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  <w:lang w:eastAsia="cs-CZ"/>
        </w:rPr>
        <w:t>zákonník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č.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513/1991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Zb.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Obchodný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zákonník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neskorších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predpisov;</w:t>
      </w:r>
    </w:p>
    <w:p w:rsidR="006B4B49" w:rsidRPr="009E09CC" w:rsidRDefault="006B4B49" w:rsidP="00A310E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:rsidR="005B2A65" w:rsidRPr="009E09CC" w:rsidRDefault="005B2A65" w:rsidP="00A310EE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:rsidR="005B2A65" w:rsidRPr="009E09CC" w:rsidRDefault="005B2A65" w:rsidP="00A310EE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5B2A65" w:rsidRPr="009E09CC" w:rsidRDefault="005B2A65" w:rsidP="00A310EE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Preberací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protokol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podmienok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špecifikovaných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článku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6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podpísaný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zástupcami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strán;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5B2A65" w:rsidRPr="009E09CC" w:rsidRDefault="005B2A65" w:rsidP="00A310EE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7F3DC5" w:rsidRPr="009E09CC" w:rsidRDefault="007F3DC5" w:rsidP="00A310EE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pričom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A310EE">
        <w:rPr>
          <w:rFonts w:ascii="Garamond" w:hAnsi="Garamond"/>
          <w:sz w:val="20"/>
          <w:szCs w:val="20"/>
        </w:rPr>
        <w:t xml:space="preserve"> </w:t>
      </w:r>
      <w:hyperlink r:id="rId10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538D1" w:rsidRPr="009E09CC">
        <w:rPr>
          <w:rFonts w:ascii="Garamond" w:hAnsi="Garamond"/>
          <w:sz w:val="20"/>
          <w:szCs w:val="20"/>
        </w:rPr>
        <w:t>a</w:t>
      </w:r>
    </w:p>
    <w:p w:rsidR="007F3DC5" w:rsidRPr="009E09CC" w:rsidRDefault="007F3DC5" w:rsidP="00A310EE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3645F7" w:rsidRPr="009E09CC" w:rsidRDefault="006B4B49" w:rsidP="00A310EE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b/>
          <w:sz w:val="20"/>
          <w:szCs w:val="20"/>
        </w:rPr>
        <w:t>Zmluvná</w:t>
      </w:r>
      <w:r w:rsidR="00A310EE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b/>
          <w:sz w:val="20"/>
          <w:szCs w:val="20"/>
        </w:rPr>
        <w:t>strana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znamená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F73BEE" w:rsidRPr="009E09CC">
        <w:rPr>
          <w:rFonts w:ascii="Garamond" w:eastAsia="Calibri" w:hAnsi="Garamond" w:cs="Times New Roman"/>
          <w:sz w:val="20"/>
          <w:szCs w:val="20"/>
        </w:rPr>
        <w:t>/alebo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C723FD" w:rsidRPr="009E09CC">
        <w:rPr>
          <w:rFonts w:ascii="Garamond" w:eastAsia="Calibri" w:hAnsi="Garamond" w:cs="Times New Roman"/>
          <w:sz w:val="20"/>
          <w:szCs w:val="20"/>
        </w:rPr>
        <w:t>Zhotoviteľ</w:t>
      </w:r>
      <w:r w:rsidR="00227A41" w:rsidRPr="009E09CC">
        <w:rPr>
          <w:rFonts w:ascii="Garamond" w:eastAsia="Calibri" w:hAnsi="Garamond" w:cs="Times New Roman"/>
          <w:sz w:val="20"/>
          <w:szCs w:val="20"/>
        </w:rPr>
        <w:t>.</w:t>
      </w:r>
    </w:p>
    <w:p w:rsidR="003645F7" w:rsidRPr="009E09CC" w:rsidRDefault="003645F7" w:rsidP="00A310E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:rsidR="0086484B" w:rsidRPr="009E09CC" w:rsidRDefault="0086484B" w:rsidP="00A310EE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:rsidR="0086484B" w:rsidRPr="009E09CC" w:rsidRDefault="0086484B" w:rsidP="00A310EE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6B4B49" w:rsidRPr="009E09CC" w:rsidRDefault="006B4B49" w:rsidP="00A310EE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:rsidR="00AA1F6A" w:rsidRDefault="00AA1F6A" w:rsidP="00A310EE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6B4B49" w:rsidRPr="009E09CC" w:rsidRDefault="006B4B49" w:rsidP="00A310EE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:rsidR="006B4B49" w:rsidRPr="009E09CC" w:rsidRDefault="006B4B49" w:rsidP="00A310EE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A310EE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:rsidR="00682D29" w:rsidRPr="009E09CC" w:rsidRDefault="00682D29" w:rsidP="00A310EE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82D29" w:rsidRPr="009E09CC" w:rsidRDefault="0072179F" w:rsidP="00A310EE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Zhotoviteľa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44220D">
        <w:rPr>
          <w:rFonts w:ascii="Garamond" w:eastAsia="Calibri" w:hAnsi="Garamond" w:cs="Times New Roman"/>
          <w:sz w:val="20"/>
          <w:szCs w:val="20"/>
        </w:rPr>
        <w:t>vykonať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Dielo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:rsidR="00682D29" w:rsidRPr="009E09CC" w:rsidRDefault="00682D29" w:rsidP="00A310EE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:rsidR="00682D29" w:rsidRDefault="00682D29" w:rsidP="00A310EE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Zhotoviteľovi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Dielo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:rsidR="0044220D" w:rsidRDefault="0044220D" w:rsidP="00A310EE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:rsidR="0044220D" w:rsidRPr="0044220D" w:rsidRDefault="0044220D" w:rsidP="00A310EE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:rsidR="00682D29" w:rsidRPr="009E09CC" w:rsidRDefault="00682D2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AA1F6A" w:rsidRDefault="00B377EB" w:rsidP="00A310EE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Z</w:t>
      </w:r>
      <w:r w:rsidR="00576B9B" w:rsidRPr="009E09CC">
        <w:rPr>
          <w:rFonts w:ascii="Garamond" w:eastAsia="Times New Roman" w:hAnsi="Garamond" w:cs="Times New Roman"/>
          <w:sz w:val="20"/>
          <w:szCs w:val="20"/>
        </w:rPr>
        <w:t>hotoviteľ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sa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576B9B" w:rsidRPr="009E09CC">
        <w:rPr>
          <w:rFonts w:ascii="Garamond" w:eastAsia="Times New Roman" w:hAnsi="Garamond"/>
          <w:sz w:val="20"/>
          <w:szCs w:val="20"/>
        </w:rPr>
        <w:t>zaväzuje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D132BF">
        <w:rPr>
          <w:rFonts w:ascii="Garamond" w:eastAsia="Times New Roman" w:hAnsi="Garamond"/>
          <w:sz w:val="20"/>
          <w:szCs w:val="20"/>
        </w:rPr>
        <w:t>vykonať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pre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CD7C58" w:rsidRPr="009E09CC">
        <w:rPr>
          <w:rFonts w:ascii="Garamond" w:eastAsia="Times New Roman" w:hAnsi="Garamond"/>
          <w:sz w:val="20"/>
          <w:szCs w:val="20"/>
        </w:rPr>
        <w:t>Objednávateľa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základe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písomnej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428B7" w:rsidRPr="009E09CC">
        <w:rPr>
          <w:rFonts w:ascii="Garamond" w:hAnsi="Garamond"/>
          <w:sz w:val="20"/>
          <w:szCs w:val="20"/>
        </w:rPr>
        <w:t>objednáv</w:t>
      </w:r>
      <w:r w:rsidR="00AA1F6A">
        <w:rPr>
          <w:rFonts w:ascii="Garamond" w:hAnsi="Garamond"/>
          <w:sz w:val="20"/>
          <w:szCs w:val="20"/>
        </w:rPr>
        <w:t>ky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Objednávateľ</w:t>
      </w:r>
      <w:r w:rsidR="00810C29">
        <w:rPr>
          <w:rFonts w:ascii="Garamond" w:hAnsi="Garamond"/>
          <w:sz w:val="20"/>
          <w:szCs w:val="20"/>
        </w:rPr>
        <w:t>a</w:t>
      </w:r>
      <w:r w:rsidR="00AA1F6A">
        <w:rPr>
          <w:rFonts w:ascii="Garamond" w:hAnsi="Garamond"/>
          <w:sz w:val="20"/>
          <w:szCs w:val="20"/>
        </w:rPr>
        <w:t>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3E20">
        <w:rPr>
          <w:rFonts w:ascii="Garamond" w:hAnsi="Garamond"/>
          <w:sz w:val="20"/>
          <w:szCs w:val="20"/>
        </w:rPr>
        <w:t>Doručením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3E20">
        <w:rPr>
          <w:rFonts w:ascii="Garamond" w:hAnsi="Garamond"/>
          <w:sz w:val="20"/>
          <w:szCs w:val="20"/>
        </w:rPr>
        <w:t>objednávky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3E20">
        <w:rPr>
          <w:rFonts w:ascii="Garamond" w:hAnsi="Garamond"/>
          <w:sz w:val="20"/>
          <w:szCs w:val="20"/>
        </w:rPr>
        <w:t>Zhotoviteľovi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3E20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C3E20" w:rsidRPr="00D20307">
        <w:rPr>
          <w:rFonts w:ascii="Garamond" w:hAnsi="Garamond" w:cs="Arial"/>
          <w:sz w:val="20"/>
          <w:szCs w:val="20"/>
          <w:lang w:eastAsia="ar-SA"/>
        </w:rPr>
        <w:t>objednávka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C3E20">
        <w:rPr>
          <w:rFonts w:ascii="Garamond" w:hAnsi="Garamond" w:cs="Arial"/>
          <w:sz w:val="20"/>
          <w:szCs w:val="20"/>
          <w:lang w:eastAsia="ar-SA"/>
        </w:rPr>
        <w:t>považuje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C3E20">
        <w:rPr>
          <w:rFonts w:ascii="Garamond" w:hAnsi="Garamond" w:cs="Arial"/>
          <w:sz w:val="20"/>
          <w:szCs w:val="20"/>
          <w:lang w:eastAsia="ar-SA"/>
        </w:rPr>
        <w:t>za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C3E20">
        <w:rPr>
          <w:rFonts w:ascii="Garamond" w:hAnsi="Garamond" w:cs="Arial"/>
          <w:sz w:val="20"/>
          <w:szCs w:val="20"/>
          <w:lang w:eastAsia="ar-SA"/>
        </w:rPr>
        <w:t>potvrdenú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C3E20">
        <w:rPr>
          <w:rFonts w:ascii="Garamond" w:hAnsi="Garamond" w:cs="Arial"/>
          <w:sz w:val="20"/>
          <w:szCs w:val="20"/>
          <w:lang w:eastAsia="ar-SA"/>
        </w:rPr>
        <w:t>Zhotoviteľom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C3E20">
        <w:rPr>
          <w:rFonts w:ascii="Garamond" w:hAnsi="Garamond" w:cs="Arial"/>
          <w:sz w:val="20"/>
          <w:szCs w:val="20"/>
          <w:lang w:eastAsia="ar-SA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podkladom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fakturáciu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článku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5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bod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5.3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Zmluvy.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AA1F6A" w:rsidRDefault="00AA1F6A" w:rsidP="00A310EE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</w:p>
    <w:p w:rsidR="00820EC9" w:rsidRPr="00225375" w:rsidRDefault="000E6CA0" w:rsidP="00A310EE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44220D">
        <w:rPr>
          <w:rFonts w:ascii="Garamond" w:eastAsia="Times New Roman" w:hAnsi="Garamond" w:cs="Arial"/>
          <w:sz w:val="20"/>
          <w:szCs w:val="20"/>
        </w:rPr>
        <w:t>vykonať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Dielo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C250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0C2507"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0C2507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vo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mene,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377EB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A1F6A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vlastné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nebezpečenstvo,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podmienok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dohodnutých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Zmluve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rozsahu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príloh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C2507" w:rsidRPr="009E09CC">
        <w:rPr>
          <w:rFonts w:ascii="Garamond" w:hAnsi="Garamond"/>
          <w:sz w:val="20"/>
          <w:szCs w:val="20"/>
        </w:rPr>
        <w:t>Zmluvy</w:t>
      </w:r>
      <w:r w:rsidR="00CD7C58"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samostatne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požadovanej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odbornej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/>
          <w:sz w:val="20"/>
          <w:szCs w:val="20"/>
        </w:rPr>
        <w:t>úrovni.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Zmluvné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strany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sa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dohodli,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že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porušenie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odbornej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starostlivosti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9E09CC">
        <w:rPr>
          <w:rFonts w:ascii="Garamond" w:hAnsi="Garamond" w:cs="Garamond"/>
          <w:sz w:val="20"/>
          <w:szCs w:val="20"/>
        </w:rPr>
        <w:t>Zhotoviteľom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225375">
        <w:rPr>
          <w:rFonts w:ascii="Garamond" w:hAnsi="Garamond" w:cs="Garamond"/>
          <w:sz w:val="20"/>
          <w:szCs w:val="20"/>
        </w:rPr>
        <w:t>sa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225375">
        <w:rPr>
          <w:rFonts w:ascii="Garamond" w:hAnsi="Garamond" w:cs="Garamond"/>
          <w:sz w:val="20"/>
          <w:szCs w:val="20"/>
        </w:rPr>
        <w:t>považuje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225375">
        <w:rPr>
          <w:rFonts w:ascii="Garamond" w:hAnsi="Garamond" w:cs="Garamond"/>
          <w:sz w:val="20"/>
          <w:szCs w:val="20"/>
        </w:rPr>
        <w:t>za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225375">
        <w:rPr>
          <w:rFonts w:ascii="Garamond" w:hAnsi="Garamond" w:cs="Garamond"/>
          <w:sz w:val="20"/>
          <w:szCs w:val="20"/>
        </w:rPr>
        <w:t>podstatné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225375">
        <w:rPr>
          <w:rFonts w:ascii="Garamond" w:hAnsi="Garamond" w:cs="Garamond"/>
          <w:sz w:val="20"/>
          <w:szCs w:val="20"/>
        </w:rPr>
        <w:t>porušenie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CD7C58" w:rsidRPr="00225375">
        <w:rPr>
          <w:rFonts w:ascii="Garamond" w:hAnsi="Garamond" w:cs="Garamond"/>
          <w:sz w:val="20"/>
          <w:szCs w:val="20"/>
        </w:rPr>
        <w:t>Zmluvy.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Zhotoviteľ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zodpovedá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Objednávateľovi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za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AA1F6A" w:rsidRPr="00225375">
        <w:rPr>
          <w:rFonts w:ascii="Garamond" w:hAnsi="Garamond" w:cs="Garamond"/>
          <w:sz w:val="20"/>
          <w:szCs w:val="20"/>
        </w:rPr>
        <w:t>vykonanie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Diela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v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celom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rozsahu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bez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ohľadu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0C2507" w:rsidRPr="00225375">
        <w:rPr>
          <w:rFonts w:ascii="Garamond" w:hAnsi="Garamond" w:cs="Garamond"/>
          <w:sz w:val="20"/>
          <w:szCs w:val="20"/>
        </w:rPr>
        <w:t>na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2A3841" w:rsidRPr="00225375">
        <w:rPr>
          <w:rFonts w:ascii="Garamond" w:hAnsi="Garamond" w:cs="Garamond"/>
          <w:sz w:val="20"/>
          <w:szCs w:val="20"/>
        </w:rPr>
        <w:t>osobu</w:t>
      </w:r>
      <w:r w:rsidR="002652FC" w:rsidRPr="00225375">
        <w:rPr>
          <w:rFonts w:ascii="Garamond" w:hAnsi="Garamond" w:cs="Garamond"/>
          <w:sz w:val="20"/>
          <w:szCs w:val="20"/>
        </w:rPr>
        <w:t>,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2652FC" w:rsidRPr="00225375">
        <w:rPr>
          <w:rFonts w:ascii="Garamond" w:hAnsi="Garamond" w:cs="Garamond"/>
          <w:sz w:val="20"/>
          <w:szCs w:val="20"/>
        </w:rPr>
        <w:t>ktorá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2A3841" w:rsidRPr="00225375">
        <w:rPr>
          <w:rFonts w:ascii="Garamond" w:hAnsi="Garamond" w:cs="Garamond"/>
          <w:sz w:val="20"/>
          <w:szCs w:val="20"/>
        </w:rPr>
        <w:t>Dielo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2A3841" w:rsidRPr="00225375">
        <w:rPr>
          <w:rFonts w:ascii="Garamond" w:hAnsi="Garamond" w:cs="Garamond"/>
          <w:sz w:val="20"/>
          <w:szCs w:val="20"/>
        </w:rPr>
        <w:t>skutočne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="00AA1F6A" w:rsidRPr="00225375">
        <w:rPr>
          <w:rFonts w:ascii="Garamond" w:hAnsi="Garamond" w:cs="Garamond"/>
          <w:sz w:val="20"/>
          <w:szCs w:val="20"/>
        </w:rPr>
        <w:t>vykoná</w:t>
      </w:r>
      <w:r w:rsidR="002A3841" w:rsidRPr="00225375">
        <w:rPr>
          <w:rFonts w:ascii="Garamond" w:hAnsi="Garamond" w:cs="Garamond"/>
          <w:sz w:val="20"/>
          <w:szCs w:val="20"/>
        </w:rPr>
        <w:t>.</w:t>
      </w:r>
      <w:r w:rsidR="00A310EE">
        <w:rPr>
          <w:rFonts w:ascii="Garamond" w:hAnsi="Garamond" w:cs="Garamond"/>
          <w:sz w:val="20"/>
          <w:szCs w:val="20"/>
        </w:rPr>
        <w:t xml:space="preserve"> </w:t>
      </w:r>
    </w:p>
    <w:p w:rsidR="002A3841" w:rsidRPr="009E09CC" w:rsidRDefault="002A3841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650732" w:rsidRPr="009E09CC" w:rsidRDefault="00650732" w:rsidP="00A310EE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AA1F6A">
        <w:rPr>
          <w:rFonts w:ascii="Garamond" w:eastAsia="Times New Roman" w:hAnsi="Garamond" w:cs="Times New Roman"/>
          <w:sz w:val="20"/>
          <w:szCs w:val="20"/>
        </w:rPr>
        <w:t>Zmluvné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vzájomne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poskytovať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potrebnú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súčinnosť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záväzkov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Zmluvy.</w:t>
      </w:r>
    </w:p>
    <w:p w:rsidR="006B4B49" w:rsidRPr="009E09CC" w:rsidRDefault="006B4B49" w:rsidP="00A310EE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50732" w:rsidRPr="009E09CC" w:rsidRDefault="00650732" w:rsidP="00A310EE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TERMÍN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MIESTO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PLNENIA</w:t>
      </w:r>
    </w:p>
    <w:p w:rsidR="00650732" w:rsidRPr="009E09CC" w:rsidRDefault="00650732" w:rsidP="00A310EE">
      <w:pPr>
        <w:keepNext/>
        <w:keepLines/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Cs/>
          <w:caps/>
          <w:sz w:val="20"/>
          <w:szCs w:val="20"/>
        </w:rPr>
      </w:pPr>
    </w:p>
    <w:p w:rsidR="00AC3E20" w:rsidRPr="002C7ABA" w:rsidRDefault="00AC3E20" w:rsidP="00A310EE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>
        <w:rPr>
          <w:rFonts w:ascii="Garamond" w:eastAsia="Times New Roman" w:hAnsi="Garamond" w:cs="Times New Roman"/>
          <w:bCs/>
          <w:sz w:val="20"/>
          <w:szCs w:val="20"/>
        </w:rPr>
        <w:t>Zhotoviteľ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>sa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>zaväzuje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>vykonať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2C7ABA">
        <w:rPr>
          <w:rFonts w:ascii="Garamond" w:eastAsia="Times New Roman" w:hAnsi="Garamond" w:cs="Times New Roman"/>
          <w:bCs/>
          <w:sz w:val="20"/>
          <w:szCs w:val="20"/>
        </w:rPr>
        <w:t>Dielo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2C7ABA">
        <w:rPr>
          <w:rFonts w:ascii="Garamond" w:eastAsia="Times New Roman" w:hAnsi="Garamond" w:cs="Times New Roman"/>
          <w:b/>
          <w:bCs/>
          <w:sz w:val="20"/>
          <w:szCs w:val="20"/>
        </w:rPr>
        <w:t>do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2C7ABA">
        <w:rPr>
          <w:rFonts w:ascii="Garamond" w:hAnsi="Garamond"/>
          <w:b/>
          <w:bCs/>
          <w:sz w:val="20"/>
          <w:szCs w:val="20"/>
          <w:lang w:eastAsia="cs-CZ"/>
        </w:rPr>
        <w:t>3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2C7ABA">
        <w:rPr>
          <w:rFonts w:ascii="Garamond" w:eastAsia="Times New Roman" w:hAnsi="Garamond" w:cs="Times New Roman"/>
          <w:b/>
          <w:bCs/>
          <w:sz w:val="20"/>
          <w:szCs w:val="20"/>
        </w:rPr>
        <w:t>(</w:t>
      </w:r>
      <w:r w:rsidR="002C7ABA">
        <w:rPr>
          <w:rFonts w:ascii="Garamond" w:hAnsi="Garamond"/>
          <w:b/>
          <w:bCs/>
          <w:sz w:val="20"/>
          <w:szCs w:val="20"/>
          <w:lang w:eastAsia="cs-CZ"/>
        </w:rPr>
        <w:t>troch</w:t>
      </w:r>
      <w:r w:rsidRPr="002C7ABA">
        <w:rPr>
          <w:rFonts w:ascii="Garamond" w:eastAsia="Times New Roman" w:hAnsi="Garamond" w:cs="Times New Roman"/>
          <w:b/>
          <w:bCs/>
          <w:sz w:val="20"/>
          <w:szCs w:val="20"/>
        </w:rPr>
        <w:t>)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2C7ABA">
        <w:rPr>
          <w:rFonts w:ascii="Garamond" w:eastAsia="Times New Roman" w:hAnsi="Garamond" w:cs="Times New Roman"/>
          <w:b/>
          <w:bCs/>
          <w:sz w:val="20"/>
          <w:szCs w:val="20"/>
        </w:rPr>
        <w:t>mesiacov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2C7ABA">
        <w:rPr>
          <w:rFonts w:ascii="Garamond" w:eastAsia="Times New Roman" w:hAnsi="Garamond" w:cs="Times New Roman"/>
          <w:bCs/>
          <w:sz w:val="20"/>
          <w:szCs w:val="20"/>
        </w:rPr>
        <w:t>odo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2C7ABA">
        <w:rPr>
          <w:rFonts w:ascii="Garamond" w:eastAsia="Times New Roman" w:hAnsi="Garamond" w:cs="Times New Roman"/>
          <w:bCs/>
          <w:sz w:val="20"/>
          <w:szCs w:val="20"/>
        </w:rPr>
        <w:t>dňa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2C7ABA">
        <w:rPr>
          <w:rFonts w:ascii="Garamond" w:eastAsia="Times New Roman" w:hAnsi="Garamond" w:cs="Times New Roman"/>
          <w:bCs/>
          <w:sz w:val="20"/>
          <w:szCs w:val="20"/>
        </w:rPr>
        <w:t>odovzdania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2C7ABA">
        <w:rPr>
          <w:rFonts w:ascii="Garamond" w:eastAsia="Times New Roman" w:hAnsi="Garamond" w:cs="Times New Roman"/>
          <w:bCs/>
          <w:sz w:val="20"/>
          <w:szCs w:val="20"/>
        </w:rPr>
        <w:t>staveniska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2C7ABA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4B3B23" w:rsidRPr="002C7ABA">
        <w:rPr>
          <w:rFonts w:ascii="Garamond" w:eastAsia="Times New Roman" w:hAnsi="Garamond" w:cs="Times New Roman"/>
          <w:bCs/>
          <w:sz w:val="20"/>
          <w:szCs w:val="20"/>
        </w:rPr>
        <w:t>dľa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3B23" w:rsidRPr="002C7ABA">
        <w:rPr>
          <w:rFonts w:ascii="Garamond" w:eastAsia="Times New Roman" w:hAnsi="Garamond" w:cs="Times New Roman"/>
          <w:bCs/>
          <w:sz w:val="20"/>
          <w:szCs w:val="20"/>
        </w:rPr>
        <w:t>tohto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3B23" w:rsidRPr="002C7ABA">
        <w:rPr>
          <w:rFonts w:ascii="Garamond" w:eastAsia="Times New Roman" w:hAnsi="Garamond" w:cs="Times New Roman"/>
          <w:bCs/>
          <w:sz w:val="20"/>
          <w:szCs w:val="20"/>
        </w:rPr>
        <w:t>článku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3B23" w:rsidRPr="002C7ABA">
        <w:rPr>
          <w:rFonts w:ascii="Garamond" w:eastAsia="Times New Roman" w:hAnsi="Garamond" w:cs="Times New Roman"/>
          <w:bCs/>
          <w:sz w:val="20"/>
          <w:szCs w:val="20"/>
        </w:rPr>
        <w:t>bod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3B23" w:rsidRPr="002C7ABA">
        <w:rPr>
          <w:rFonts w:ascii="Garamond" w:eastAsia="Times New Roman" w:hAnsi="Garamond" w:cs="Times New Roman"/>
          <w:bCs/>
          <w:sz w:val="20"/>
          <w:szCs w:val="20"/>
        </w:rPr>
        <w:t>3.2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3B23" w:rsidRPr="002C7ABA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2C7ABA">
        <w:rPr>
          <w:rFonts w:ascii="Garamond" w:eastAsia="Times New Roman" w:hAnsi="Garamond" w:cs="Times New Roman"/>
          <w:bCs/>
          <w:sz w:val="20"/>
          <w:szCs w:val="20"/>
        </w:rPr>
        <w:t>.</w:t>
      </w:r>
    </w:p>
    <w:p w:rsidR="00AC3E20" w:rsidRPr="007B30F3" w:rsidRDefault="00AC3E20" w:rsidP="00A310EE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  <w:highlight w:val="yellow"/>
        </w:rPr>
      </w:pPr>
    </w:p>
    <w:p w:rsidR="00AC3E20" w:rsidRPr="00767E8F" w:rsidRDefault="00AC3E20" w:rsidP="00A310EE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767E8F">
        <w:rPr>
          <w:rFonts w:ascii="Garamond" w:eastAsia="Times New Roman" w:hAnsi="Garamond" w:cs="Times New Roman"/>
          <w:bCs/>
          <w:sz w:val="20"/>
          <w:szCs w:val="20"/>
        </w:rPr>
        <w:t>Predpokladaný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termín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3B23" w:rsidRPr="00767E8F">
        <w:rPr>
          <w:rFonts w:ascii="Garamond" w:eastAsia="Times New Roman" w:hAnsi="Garamond" w:cs="Times New Roman"/>
          <w:bCs/>
          <w:sz w:val="20"/>
          <w:szCs w:val="20"/>
        </w:rPr>
        <w:t>odovzdania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staveniska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je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do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3B23" w:rsidRPr="00767E8F">
        <w:rPr>
          <w:rFonts w:ascii="Garamond" w:hAnsi="Garamond"/>
          <w:bCs/>
          <w:sz w:val="20"/>
          <w:szCs w:val="20"/>
          <w:lang w:eastAsia="cs-CZ"/>
        </w:rPr>
        <w:t>7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(</w:t>
      </w:r>
      <w:r w:rsidR="004B3B23" w:rsidRPr="00767E8F">
        <w:rPr>
          <w:rFonts w:ascii="Garamond" w:hAnsi="Garamond"/>
          <w:bCs/>
          <w:sz w:val="20"/>
          <w:szCs w:val="20"/>
          <w:lang w:eastAsia="cs-CZ"/>
        </w:rPr>
        <w:t>siedmich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)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Pracovných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dní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odo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dňa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767E8F">
        <w:rPr>
          <w:rFonts w:ascii="Garamond" w:eastAsia="Times New Roman" w:hAnsi="Garamond" w:cs="Times New Roman"/>
          <w:bCs/>
          <w:sz w:val="20"/>
          <w:szCs w:val="20"/>
        </w:rPr>
        <w:t>dor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učenia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objednávky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Zhotoviteľovi,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pričom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presný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dátum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odovzdania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staveniska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Objednávateľ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oznámi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Zhotoviteľovi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písomne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najneskôr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3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(tri)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Pracovné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dni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vopred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,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to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následne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prehlásení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Zhotoviteľa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jeho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pripravenosti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vykonanie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A558A" w:rsidRPr="00767E8F">
        <w:rPr>
          <w:rFonts w:ascii="Garamond" w:eastAsia="Times New Roman" w:hAnsi="Garamond" w:cs="Times New Roman"/>
          <w:bCs/>
          <w:sz w:val="20"/>
          <w:szCs w:val="20"/>
        </w:rPr>
        <w:t>Diela</w:t>
      </w:r>
      <w:r w:rsidR="004B0F93" w:rsidRPr="00767E8F">
        <w:rPr>
          <w:rFonts w:ascii="Garamond" w:eastAsia="Times New Roman" w:hAnsi="Garamond" w:cs="Times New Roman"/>
          <w:bCs/>
          <w:sz w:val="20"/>
          <w:szCs w:val="20"/>
        </w:rPr>
        <w:t>.</w:t>
      </w:r>
    </w:p>
    <w:p w:rsidR="00806F24" w:rsidRPr="00810C29" w:rsidRDefault="00806F24" w:rsidP="00A310EE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:rsidR="00500482" w:rsidRPr="004B0F93" w:rsidRDefault="00AC3E20" w:rsidP="00A310EE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D248C8">
        <w:rPr>
          <w:rFonts w:ascii="Garamond" w:eastAsia="Times New Roman" w:hAnsi="Garamond" w:cs="Times New Roman"/>
          <w:bCs/>
          <w:sz w:val="20"/>
          <w:szCs w:val="20"/>
        </w:rPr>
        <w:t>Miestom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D248C8">
        <w:rPr>
          <w:rFonts w:ascii="Garamond" w:eastAsia="Times New Roman" w:hAnsi="Garamond" w:cs="Times New Roman"/>
          <w:bCs/>
          <w:sz w:val="20"/>
          <w:szCs w:val="20"/>
        </w:rPr>
        <w:t>plnenia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D248C8">
        <w:rPr>
          <w:rFonts w:ascii="Garamond" w:eastAsia="Times New Roman" w:hAnsi="Garamond" w:cs="Times New Roman"/>
          <w:bCs/>
          <w:sz w:val="20"/>
          <w:szCs w:val="20"/>
        </w:rPr>
        <w:t>je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225375">
        <w:rPr>
          <w:rFonts w:ascii="Garamond" w:eastAsia="Times New Roman" w:hAnsi="Garamond" w:cs="Times New Roman"/>
          <w:bCs/>
          <w:sz w:val="20"/>
          <w:szCs w:val="20"/>
        </w:rPr>
        <w:t>H</w:t>
      </w:r>
      <w:r w:rsidRPr="00D248C8">
        <w:rPr>
          <w:rFonts w:ascii="Garamond" w:eastAsia="Times New Roman" w:hAnsi="Garamond" w:cs="Times New Roman"/>
          <w:bCs/>
          <w:sz w:val="20"/>
          <w:szCs w:val="20"/>
        </w:rPr>
        <w:t>lavné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D248C8">
        <w:rPr>
          <w:rFonts w:ascii="Garamond" w:eastAsia="Times New Roman" w:hAnsi="Garamond" w:cs="Times New Roman"/>
          <w:bCs/>
          <w:sz w:val="20"/>
          <w:szCs w:val="20"/>
        </w:rPr>
        <w:t>mesto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D248C8">
        <w:rPr>
          <w:rFonts w:ascii="Garamond" w:eastAsia="Times New Roman" w:hAnsi="Garamond" w:cs="Times New Roman"/>
          <w:bCs/>
          <w:sz w:val="20"/>
          <w:szCs w:val="20"/>
        </w:rPr>
        <w:t>Slovenskej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D248C8">
        <w:rPr>
          <w:rFonts w:ascii="Garamond" w:eastAsia="Times New Roman" w:hAnsi="Garamond" w:cs="Times New Roman"/>
          <w:bCs/>
          <w:sz w:val="20"/>
          <w:szCs w:val="20"/>
        </w:rPr>
        <w:t>republiky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D248C8">
        <w:rPr>
          <w:rFonts w:ascii="Garamond" w:eastAsia="Times New Roman" w:hAnsi="Garamond" w:cs="Times New Roman"/>
          <w:bCs/>
          <w:sz w:val="20"/>
          <w:szCs w:val="20"/>
        </w:rPr>
        <w:t>Bratislava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D248C8">
        <w:rPr>
          <w:rFonts w:ascii="Garamond" w:eastAsia="Times New Roman" w:hAnsi="Garamond" w:cs="Times New Roman"/>
          <w:bCs/>
          <w:sz w:val="20"/>
          <w:szCs w:val="20"/>
        </w:rPr>
        <w:t>–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67E8F">
        <w:rPr>
          <w:rFonts w:ascii="Garamond" w:eastAsia="Times New Roman" w:hAnsi="Garamond" w:cs="Times New Roman"/>
          <w:bCs/>
          <w:sz w:val="20"/>
          <w:szCs w:val="20"/>
        </w:rPr>
        <w:t>Vozovňa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67E8F">
        <w:rPr>
          <w:rFonts w:ascii="Garamond" w:eastAsia="Times New Roman" w:hAnsi="Garamond" w:cs="Times New Roman"/>
          <w:bCs/>
          <w:sz w:val="20"/>
          <w:szCs w:val="20"/>
        </w:rPr>
        <w:t>Krasňany,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67E8F">
        <w:rPr>
          <w:rFonts w:ascii="Garamond" w:eastAsia="Times New Roman" w:hAnsi="Garamond" w:cs="Times New Roman"/>
          <w:bCs/>
          <w:sz w:val="20"/>
          <w:szCs w:val="20"/>
        </w:rPr>
        <w:t>Račianska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67E8F">
        <w:rPr>
          <w:rFonts w:ascii="Garamond" w:eastAsia="Times New Roman" w:hAnsi="Garamond" w:cs="Times New Roman"/>
          <w:bCs/>
          <w:sz w:val="20"/>
          <w:szCs w:val="20"/>
        </w:rPr>
        <w:t>149,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67E8F">
        <w:rPr>
          <w:rFonts w:ascii="Garamond" w:eastAsia="Times New Roman" w:hAnsi="Garamond" w:cs="Times New Roman"/>
          <w:bCs/>
          <w:sz w:val="20"/>
          <w:szCs w:val="20"/>
        </w:rPr>
        <w:t>831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67E8F">
        <w:rPr>
          <w:rFonts w:ascii="Garamond" w:eastAsia="Times New Roman" w:hAnsi="Garamond" w:cs="Times New Roman"/>
          <w:bCs/>
          <w:sz w:val="20"/>
          <w:szCs w:val="20"/>
        </w:rPr>
        <w:t>54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67E8F">
        <w:rPr>
          <w:rFonts w:ascii="Garamond" w:eastAsia="Times New Roman" w:hAnsi="Garamond" w:cs="Times New Roman"/>
          <w:bCs/>
          <w:sz w:val="20"/>
          <w:szCs w:val="20"/>
        </w:rPr>
        <w:t>Bratislava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                </w:t>
      </w:r>
    </w:p>
    <w:p w:rsidR="004B0F93" w:rsidRDefault="004B0F93" w:rsidP="00A310EE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:rsidR="004B0F93" w:rsidRPr="008B336D" w:rsidRDefault="00806F24" w:rsidP="00A310EE">
      <w:pPr>
        <w:pStyle w:val="Odsekzoznamu"/>
        <w:keepNext/>
        <w:keepLines/>
        <w:numPr>
          <w:ilvl w:val="1"/>
          <w:numId w:val="20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dokončení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stavebných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prác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Zhotoviteľ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odovzdá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stavenisko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vypratané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alebo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dohody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Zmluvných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strán</w:t>
      </w:r>
      <w:r w:rsidR="0044220D">
        <w:rPr>
          <w:rFonts w:ascii="Garamond" w:eastAsia="Times New Roman" w:hAnsi="Garamond" w:cs="Times New Roman"/>
          <w:bCs/>
          <w:sz w:val="20"/>
          <w:szCs w:val="20"/>
        </w:rPr>
        <w:t>,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4220D">
        <w:rPr>
          <w:rFonts w:ascii="Garamond" w:eastAsia="Times New Roman" w:hAnsi="Garamond" w:cs="Times New Roman"/>
          <w:bCs/>
          <w:sz w:val="20"/>
          <w:szCs w:val="20"/>
        </w:rPr>
        <w:t>najneskôr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3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(troch)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44220D">
        <w:rPr>
          <w:rFonts w:ascii="Garamond" w:eastAsia="Times New Roman" w:hAnsi="Garamond" w:cs="Times New Roman"/>
          <w:bCs/>
          <w:sz w:val="20"/>
          <w:szCs w:val="20"/>
        </w:rPr>
        <w:t>Pracovných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dní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po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ukončení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AC3E20">
        <w:rPr>
          <w:rFonts w:ascii="Garamond" w:eastAsia="Times New Roman" w:hAnsi="Garamond" w:cs="Times New Roman"/>
          <w:bCs/>
          <w:sz w:val="20"/>
          <w:szCs w:val="20"/>
        </w:rPr>
        <w:t>stavebných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prác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AC3E20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AC3E20">
        <w:rPr>
          <w:rFonts w:ascii="Garamond" w:eastAsia="Times New Roman" w:hAnsi="Garamond" w:cs="Times New Roman"/>
          <w:bCs/>
          <w:sz w:val="20"/>
          <w:szCs w:val="20"/>
        </w:rPr>
        <w:t>Diele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,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ak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Objednávateľ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neurčí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Cs/>
          <w:sz w:val="20"/>
          <w:szCs w:val="20"/>
        </w:rPr>
        <w:t>inak.</w:t>
      </w:r>
    </w:p>
    <w:p w:rsidR="008B336D" w:rsidRPr="009E09CC" w:rsidRDefault="008B336D" w:rsidP="00A310EE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</w:p>
    <w:p w:rsidR="006B4B49" w:rsidRPr="009E09CC" w:rsidRDefault="00B377EB" w:rsidP="00A310EE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A029A5">
        <w:rPr>
          <w:rFonts w:ascii="Garamond" w:eastAsia="Times New Roman" w:hAnsi="Garamond" w:cs="Times New Roman"/>
          <w:b/>
          <w:bCs/>
          <w:caps/>
          <w:sz w:val="20"/>
          <w:szCs w:val="20"/>
        </w:rPr>
        <w:t>VYKONANIA</w:t>
      </w:r>
      <w:r w:rsidR="00A310EE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DIELA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8B336D" w:rsidRPr="00D248C8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vykonať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projektovej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dokumentácie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B2AA2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</w:t>
      </w:r>
      <w:r w:rsidR="000B2AA2">
        <w:rPr>
          <w:rFonts w:ascii="Garamond" w:hAnsi="Garamond"/>
          <w:sz w:val="20"/>
          <w:szCs w:val="20"/>
        </w:rPr>
        <w:t>rílohy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B2AA2">
        <w:rPr>
          <w:rFonts w:ascii="Garamond" w:hAnsi="Garamond"/>
          <w:sz w:val="20"/>
          <w:szCs w:val="20"/>
        </w:rPr>
        <w:t>1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B2AA2">
        <w:rPr>
          <w:rFonts w:ascii="Garamond" w:hAnsi="Garamond"/>
          <w:sz w:val="20"/>
          <w:szCs w:val="20"/>
        </w:rPr>
        <w:t>Zmluvy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podmienkami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stanovenými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Zmluve.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potvrdzuje,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bol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oboznámený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zámerom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vykonal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uzavretím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Zmluvy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obhliadku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staveniska</w:t>
      </w:r>
      <w:r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oboznámený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podmienkami,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vykonať.</w:t>
      </w:r>
    </w:p>
    <w:p w:rsidR="008B336D" w:rsidRPr="00D248C8" w:rsidRDefault="008B336D" w:rsidP="00A310EE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:rsidR="008B336D" w:rsidRPr="00D248C8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vymedzené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projektovou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dokumentáciou</w:t>
      </w:r>
      <w:r w:rsidRPr="00D248C8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vrátane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oceneného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výkazu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výmer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</w:t>
      </w:r>
      <w:r w:rsidR="000B2AA2">
        <w:rPr>
          <w:rFonts w:ascii="Garamond" w:hAnsi="Garamond"/>
          <w:sz w:val="20"/>
          <w:szCs w:val="20"/>
        </w:rPr>
        <w:t>rílohy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B2AA2">
        <w:rPr>
          <w:rFonts w:ascii="Garamond" w:hAnsi="Garamond"/>
          <w:sz w:val="20"/>
          <w:szCs w:val="20"/>
        </w:rPr>
        <w:t>2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B2AA2">
        <w:rPr>
          <w:rFonts w:ascii="Garamond" w:hAnsi="Garamond"/>
          <w:sz w:val="20"/>
          <w:szCs w:val="20"/>
        </w:rPr>
        <w:t>Zmluvy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akéhokoľvek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obsahového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nesúladu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medzi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projektovou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dokumentáciou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výkazom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výmer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záväzným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dokumentom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vykonanie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projektová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0C7316">
        <w:rPr>
          <w:rFonts w:ascii="Garamond" w:hAnsi="Garamond"/>
          <w:sz w:val="20"/>
          <w:szCs w:val="20"/>
        </w:rPr>
        <w:t>dokumentácia</w:t>
      </w:r>
    </w:p>
    <w:p w:rsidR="008B336D" w:rsidRPr="00D248C8" w:rsidRDefault="008B336D" w:rsidP="00A310EE">
      <w:pPr>
        <w:pStyle w:val="Odsekzoznamu"/>
        <w:keepNext/>
        <w:keepLines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:rsidR="008B336D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Východiskovými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podkladmi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vykonaniu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projektová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dokumentácia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vrátane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príslušného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výkazu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výmer</w:t>
      </w:r>
      <w:r w:rsidR="004B3B23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728B8" w:rsidRPr="00A310EE">
        <w:rPr>
          <w:rFonts w:ascii="Garamond" w:hAnsi="Garamond"/>
          <w:sz w:val="20"/>
          <w:szCs w:val="20"/>
        </w:rPr>
        <w:t>súhlas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728B8" w:rsidRPr="00A310EE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728B8" w:rsidRPr="00A310EE">
        <w:rPr>
          <w:rFonts w:ascii="Garamond" w:hAnsi="Garamond"/>
          <w:sz w:val="20"/>
          <w:szCs w:val="20"/>
        </w:rPr>
        <w:t>realizáciou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728B8" w:rsidRPr="00A310EE">
        <w:rPr>
          <w:rFonts w:ascii="Garamond" w:hAnsi="Garamond"/>
          <w:sz w:val="20"/>
          <w:szCs w:val="20"/>
        </w:rPr>
        <w:t>stavebných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5728B8" w:rsidRPr="00A310EE">
        <w:rPr>
          <w:rFonts w:ascii="Garamond" w:hAnsi="Garamond"/>
          <w:sz w:val="20"/>
          <w:szCs w:val="20"/>
        </w:rPr>
        <w:t>úprav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obhliadka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staveniska.</w:t>
      </w:r>
    </w:p>
    <w:p w:rsidR="00225375" w:rsidRDefault="00225375" w:rsidP="00A310EE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:rsidR="006B3FD1" w:rsidRPr="00903B4E" w:rsidRDefault="006B3FD1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vypracovanie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odsúhlasenie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projektu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skutočného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vyhotovenia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Diela.</w:t>
      </w:r>
    </w:p>
    <w:p w:rsidR="008B336D" w:rsidRPr="00D248C8" w:rsidRDefault="008B336D" w:rsidP="00A310EE">
      <w:pPr>
        <w:pStyle w:val="Odsekzoznamu"/>
        <w:keepNext/>
        <w:keepLines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:rsidR="008B336D" w:rsidRPr="00BA558A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BA558A">
        <w:rPr>
          <w:rFonts w:ascii="Garamond" w:hAnsi="Garamond"/>
          <w:sz w:val="20"/>
          <w:szCs w:val="20"/>
        </w:rPr>
        <w:t>vykonať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odovzdať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zmysle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platných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STN,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rozsahu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kvalite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dokumentácie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realizáciu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stavby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Prílohy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1,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zmysle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príslušného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výkazu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výmer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Prílohy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2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B3FD1">
        <w:rPr>
          <w:rFonts w:ascii="Garamond" w:hAnsi="Garamond"/>
          <w:sz w:val="20"/>
          <w:szCs w:val="20"/>
        </w:rPr>
        <w:t>Z</w:t>
      </w:r>
      <w:r w:rsidR="00B10080">
        <w:rPr>
          <w:rFonts w:ascii="Garamond" w:hAnsi="Garamond"/>
          <w:sz w:val="20"/>
          <w:szCs w:val="20"/>
        </w:rPr>
        <w:t>mluvy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10080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10080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10080">
        <w:rPr>
          <w:rFonts w:ascii="Garamond" w:hAnsi="Garamond"/>
          <w:sz w:val="20"/>
          <w:szCs w:val="20"/>
        </w:rPr>
        <w:t>zmysle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10080">
        <w:rPr>
          <w:rFonts w:ascii="Garamond" w:hAnsi="Garamond"/>
          <w:sz w:val="20"/>
          <w:szCs w:val="20"/>
        </w:rPr>
        <w:t>odsúhlaseného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10080">
        <w:rPr>
          <w:rFonts w:ascii="Garamond" w:hAnsi="Garamond"/>
          <w:sz w:val="20"/>
          <w:szCs w:val="20"/>
        </w:rPr>
        <w:t>projektu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10080">
        <w:rPr>
          <w:rFonts w:ascii="Garamond" w:hAnsi="Garamond"/>
          <w:sz w:val="20"/>
          <w:szCs w:val="20"/>
        </w:rPr>
        <w:t>skutočného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10080">
        <w:rPr>
          <w:rFonts w:ascii="Garamond" w:hAnsi="Garamond"/>
          <w:sz w:val="20"/>
          <w:szCs w:val="20"/>
        </w:rPr>
        <w:t>vyhotovenia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10080">
        <w:rPr>
          <w:rFonts w:ascii="Garamond" w:hAnsi="Garamond"/>
          <w:sz w:val="20"/>
          <w:szCs w:val="20"/>
        </w:rPr>
        <w:t>Diela.</w:t>
      </w:r>
    </w:p>
    <w:p w:rsidR="008B336D" w:rsidRPr="00BA558A" w:rsidRDefault="008B336D" w:rsidP="00A310EE">
      <w:pPr>
        <w:keepNext/>
        <w:keepLines/>
        <w:spacing w:after="0" w:line="240" w:lineRule="auto"/>
        <w:ind w:left="397" w:hanging="720"/>
        <w:jc w:val="both"/>
        <w:rPr>
          <w:rFonts w:ascii="Garamond" w:hAnsi="Garamond"/>
          <w:sz w:val="20"/>
          <w:szCs w:val="20"/>
        </w:rPr>
      </w:pPr>
    </w:p>
    <w:p w:rsidR="008B336D" w:rsidRPr="00BA558A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vedenie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stavebného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denníka.</w:t>
      </w:r>
    </w:p>
    <w:p w:rsidR="008B336D" w:rsidRDefault="008B336D" w:rsidP="00A310EE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2652FC">
        <w:rPr>
          <w:rFonts w:ascii="Garamond" w:hAnsi="Garamond"/>
          <w:sz w:val="20"/>
        </w:rPr>
        <w:t>Zhotoviteľ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je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oprávnený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použiť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na</w:t>
      </w:r>
      <w:r w:rsidR="00A310EE">
        <w:rPr>
          <w:rFonts w:ascii="Garamond" w:hAnsi="Garamond"/>
          <w:sz w:val="20"/>
        </w:rPr>
        <w:t xml:space="preserve"> </w:t>
      </w:r>
      <w:r w:rsidR="009965FF">
        <w:rPr>
          <w:rFonts w:ascii="Garamond" w:hAnsi="Garamond"/>
          <w:sz w:val="20"/>
        </w:rPr>
        <w:t>vykonanie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Diela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výhradne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tretiu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osobu,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ktorú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písomne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odsúhlasil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O</w:t>
      </w:r>
      <w:r w:rsidRPr="002652FC">
        <w:rPr>
          <w:rFonts w:ascii="Garamond" w:hAnsi="Garamond"/>
          <w:sz w:val="20"/>
        </w:rPr>
        <w:t>bjednávateľ.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Zhotoviteľ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je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povinný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ku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dňu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podpisu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Zmluvy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predložiť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O</w:t>
      </w:r>
      <w:r w:rsidRPr="002652FC">
        <w:rPr>
          <w:rFonts w:ascii="Garamond" w:hAnsi="Garamond"/>
          <w:sz w:val="20"/>
        </w:rPr>
        <w:t>bjednávateľovi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na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odsúhlasenie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zoznam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svojich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subdodávateľov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jednotlivých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častí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D</w:t>
      </w:r>
      <w:r w:rsidRPr="002652FC">
        <w:rPr>
          <w:rFonts w:ascii="Garamond" w:hAnsi="Garamond"/>
          <w:sz w:val="20"/>
        </w:rPr>
        <w:t>iela.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Zhotoviteľ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zodpovedá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za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riadne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plnenie</w:t>
      </w:r>
      <w:r w:rsidR="00A310EE">
        <w:rPr>
          <w:rFonts w:ascii="Garamond" w:hAnsi="Garamond"/>
          <w:sz w:val="20"/>
        </w:rPr>
        <w:t xml:space="preserve"> </w:t>
      </w:r>
      <w:r w:rsidR="009965FF">
        <w:rPr>
          <w:rFonts w:ascii="Garamond" w:hAnsi="Garamond"/>
          <w:sz w:val="20"/>
        </w:rPr>
        <w:t>Z</w:t>
      </w:r>
      <w:r w:rsidRPr="002652FC">
        <w:rPr>
          <w:rFonts w:ascii="Garamond" w:hAnsi="Garamond"/>
          <w:sz w:val="20"/>
        </w:rPr>
        <w:t>mluvy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aj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vtedy,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keď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bude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D</w:t>
      </w:r>
      <w:r w:rsidRPr="002652FC">
        <w:rPr>
          <w:rFonts w:ascii="Garamond" w:hAnsi="Garamond"/>
          <w:sz w:val="20"/>
        </w:rPr>
        <w:t>ielo</w:t>
      </w:r>
      <w:r w:rsidR="00A310EE">
        <w:rPr>
          <w:rFonts w:ascii="Garamond" w:hAnsi="Garamond"/>
          <w:sz w:val="20"/>
        </w:rPr>
        <w:t xml:space="preserve"> </w:t>
      </w:r>
      <w:r w:rsidR="009965FF">
        <w:rPr>
          <w:rFonts w:ascii="Garamond" w:hAnsi="Garamond"/>
          <w:sz w:val="20"/>
        </w:rPr>
        <w:t>vykonávať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prostredníctvom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tretej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osoby,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to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aj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v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prípade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ak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k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tomu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dal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predošlý</w:t>
      </w:r>
      <w:r w:rsidR="00A310EE">
        <w:rPr>
          <w:rFonts w:ascii="Garamond" w:hAnsi="Garamond"/>
          <w:sz w:val="20"/>
        </w:rPr>
        <w:t xml:space="preserve"> </w:t>
      </w:r>
      <w:r w:rsidRPr="002652FC">
        <w:rPr>
          <w:rFonts w:ascii="Garamond" w:hAnsi="Garamond"/>
          <w:sz w:val="20"/>
        </w:rPr>
        <w:t>súhlas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O</w:t>
      </w:r>
      <w:r w:rsidRPr="002652FC">
        <w:rPr>
          <w:rFonts w:ascii="Garamond" w:hAnsi="Garamond"/>
          <w:sz w:val="20"/>
        </w:rPr>
        <w:t>bjednávateľ</w:t>
      </w:r>
      <w:r>
        <w:rPr>
          <w:rFonts w:ascii="Garamond" w:hAnsi="Garamond"/>
          <w:sz w:val="20"/>
        </w:rPr>
        <w:t>.</w:t>
      </w:r>
    </w:p>
    <w:p w:rsidR="008B336D" w:rsidRDefault="008B336D" w:rsidP="00A310EE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Pr="00BA558A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BA558A">
        <w:rPr>
          <w:rFonts w:ascii="Garamond" w:hAnsi="Garamond"/>
          <w:sz w:val="20"/>
          <w:szCs w:val="20"/>
        </w:rPr>
        <w:t>trvania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Zmluvy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pravidelne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predkladať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Objednávateľovi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správy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vykonaných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aktivitách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formáte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určenom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Objednávateľom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(stavebný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denník).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rozporu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predkladanej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správy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skutkovým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stavom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BA558A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Zmluvou,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lehote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určenej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Objednávateľom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tento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rozpor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odôvodniť.</w:t>
      </w:r>
    </w:p>
    <w:p w:rsidR="008B336D" w:rsidRPr="00BA558A" w:rsidRDefault="008B336D" w:rsidP="00A310EE">
      <w:pPr>
        <w:pStyle w:val="Odsekzoznamu"/>
        <w:keepNext/>
        <w:keepLines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:rsidR="008B336D" w:rsidRPr="00BA558A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BA558A">
        <w:rPr>
          <w:rFonts w:ascii="Garamond" w:hAnsi="Garamond"/>
          <w:sz w:val="20"/>
          <w:szCs w:val="20"/>
        </w:rPr>
        <w:t>vykonávaní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poveriť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svojho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zástupcu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koordináciu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uskutočňovaní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stavby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zmysle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nariadenia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vlády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63403">
        <w:rPr>
          <w:rFonts w:ascii="Garamond" w:hAnsi="Garamond"/>
          <w:sz w:val="20"/>
          <w:szCs w:val="20"/>
        </w:rPr>
        <w:t>Slovenskej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63403">
        <w:rPr>
          <w:rFonts w:ascii="Garamond" w:hAnsi="Garamond"/>
          <w:sz w:val="20"/>
          <w:szCs w:val="20"/>
        </w:rPr>
        <w:t>republiky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396/2006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minimálnych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bezpečnostných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zdravotných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požiadavkách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stavenisko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predpisov.</w:t>
      </w:r>
    </w:p>
    <w:p w:rsidR="008B336D" w:rsidRPr="00BA558A" w:rsidRDefault="008B336D" w:rsidP="00A310EE">
      <w:pPr>
        <w:keepNext/>
        <w:keepLine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</w:p>
    <w:p w:rsidR="008B336D" w:rsidRPr="00BA558A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uskutočňovania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stavebných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prítomnosť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svojho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zodpovedného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zástupcu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(stavby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vedúceho)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stavbe,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ktorý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bude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mať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splnomocnenie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riešiť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problémy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BA558A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Diela.</w:t>
      </w:r>
    </w:p>
    <w:p w:rsidR="008B336D" w:rsidRPr="00D248C8" w:rsidRDefault="008B336D" w:rsidP="00A310EE">
      <w:pPr>
        <w:pStyle w:val="Odsekzoznamu"/>
        <w:keepNext/>
        <w:keepLines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:rsidR="008B336D" w:rsidRPr="00D248C8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priebežne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informovať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A558A">
        <w:rPr>
          <w:rFonts w:ascii="Garamond" w:hAnsi="Garamond"/>
          <w:sz w:val="20"/>
          <w:szCs w:val="20"/>
        </w:rPr>
        <w:t>vykonávaného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kontrolných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poradách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operatívnych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poradách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vedenia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stavby.</w:t>
      </w:r>
    </w:p>
    <w:p w:rsidR="008B336D" w:rsidRPr="00D248C8" w:rsidRDefault="008B336D" w:rsidP="00A310EE">
      <w:pPr>
        <w:pStyle w:val="Odsekzoznamu"/>
        <w:keepNext/>
        <w:keepLines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:rsidR="008B336D" w:rsidRPr="00D248C8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strpieť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výkon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kontroly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súvisiacej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dodávaným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tovarom,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službami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kedykoľvek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>
        <w:rPr>
          <w:rFonts w:ascii="Garamond" w:hAnsi="Garamond"/>
          <w:sz w:val="20"/>
          <w:szCs w:val="20"/>
        </w:rPr>
        <w:t>trvania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Zmluvy,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oprávnenými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osobami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poskytnúť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všetku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potrebnú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súčinnosť.</w:t>
      </w:r>
    </w:p>
    <w:p w:rsidR="008B336D" w:rsidRPr="00D248C8" w:rsidRDefault="008B336D" w:rsidP="00A310EE">
      <w:pPr>
        <w:keepNext/>
        <w:keepLines/>
        <w:spacing w:after="0" w:line="240" w:lineRule="auto"/>
        <w:ind w:left="397" w:hanging="720"/>
        <w:jc w:val="both"/>
        <w:rPr>
          <w:rFonts w:ascii="Garamond" w:hAnsi="Garamond"/>
          <w:sz w:val="20"/>
          <w:szCs w:val="20"/>
        </w:rPr>
      </w:pPr>
    </w:p>
    <w:p w:rsidR="008B336D" w:rsidRPr="00803CA5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sám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prostredníctvom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oprávnenej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tretej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osoby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nakladanie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odpadmi,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zákonom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79/2015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odpadoch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zmene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doplnení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niektorých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zákonov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predpi</w:t>
      </w:r>
      <w:r w:rsidR="009965FF">
        <w:rPr>
          <w:rFonts w:ascii="Garamond" w:hAnsi="Garamond"/>
          <w:sz w:val="20"/>
          <w:szCs w:val="20"/>
        </w:rPr>
        <w:t>sov,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>
        <w:rPr>
          <w:rFonts w:ascii="Garamond" w:hAnsi="Garamond"/>
          <w:sz w:val="20"/>
          <w:szCs w:val="20"/>
        </w:rPr>
        <w:t>vzniknutými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>
        <w:rPr>
          <w:rFonts w:ascii="Garamond" w:hAnsi="Garamond"/>
          <w:sz w:val="20"/>
          <w:szCs w:val="20"/>
        </w:rPr>
        <w:t>súvislosti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>
        <w:rPr>
          <w:rFonts w:ascii="Garamond" w:hAnsi="Garamond"/>
          <w:sz w:val="20"/>
          <w:szCs w:val="20"/>
        </w:rPr>
        <w:t>vykonávaním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803CA5">
        <w:rPr>
          <w:rFonts w:ascii="Garamond" w:hAnsi="Garamond"/>
          <w:sz w:val="20"/>
          <w:szCs w:val="20"/>
        </w:rPr>
        <w:t>Diela.</w:t>
      </w:r>
    </w:p>
    <w:p w:rsidR="008B336D" w:rsidRPr="00D248C8" w:rsidRDefault="008B336D" w:rsidP="00A310EE">
      <w:pPr>
        <w:pStyle w:val="Odsekzoznamu"/>
        <w:keepNext/>
        <w:keepLines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:rsidR="008B336D" w:rsidRPr="00D248C8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prevziať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zodpovednosť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čistotu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komunikácií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súvislosti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vykonávaným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Dielom.</w:t>
      </w:r>
    </w:p>
    <w:p w:rsidR="008B336D" w:rsidRPr="00D248C8" w:rsidRDefault="008B336D" w:rsidP="00A310EE">
      <w:pPr>
        <w:keepNext/>
        <w:keepLine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</w:p>
    <w:p w:rsidR="008B336D" w:rsidRPr="00D248C8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právo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tretích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osôb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dodávku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tovarov,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služieb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potrebných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>
        <w:rPr>
          <w:rFonts w:ascii="Garamond" w:hAnsi="Garamond"/>
          <w:sz w:val="20"/>
          <w:szCs w:val="20"/>
        </w:rPr>
        <w:t>vykonanie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Diela</w:t>
      </w:r>
      <w:r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dodržaní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povinnosti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tohto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článku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bod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4.</w:t>
      </w:r>
      <w:r w:rsidR="008245AC">
        <w:rPr>
          <w:rFonts w:ascii="Garamond" w:hAnsi="Garamond"/>
          <w:sz w:val="20"/>
          <w:szCs w:val="20"/>
        </w:rPr>
        <w:t>7</w:t>
      </w:r>
      <w:r w:rsidR="00A310EE">
        <w:rPr>
          <w:rFonts w:ascii="Garamond" w:hAnsi="Garamond"/>
          <w:sz w:val="20"/>
          <w:szCs w:val="20"/>
        </w:rPr>
        <w:t xml:space="preserve">  </w:t>
      </w:r>
      <w:r>
        <w:rPr>
          <w:rFonts w:ascii="Garamond" w:hAnsi="Garamond"/>
          <w:sz w:val="20"/>
          <w:szCs w:val="20"/>
        </w:rPr>
        <w:t>Zmluvy</w:t>
      </w:r>
      <w:r w:rsidRPr="00D248C8">
        <w:rPr>
          <w:rFonts w:ascii="Garamond" w:hAnsi="Garamond"/>
          <w:sz w:val="20"/>
          <w:szCs w:val="20"/>
        </w:rPr>
        <w:t>.</w:t>
      </w:r>
    </w:p>
    <w:p w:rsidR="008B336D" w:rsidRPr="00D248C8" w:rsidRDefault="008B336D" w:rsidP="00A310EE">
      <w:pPr>
        <w:pStyle w:val="Odsekzoznamu"/>
        <w:keepNext/>
        <w:keepLines/>
        <w:spacing w:after="0" w:line="240" w:lineRule="auto"/>
        <w:ind w:hanging="720"/>
        <w:rPr>
          <w:rFonts w:ascii="Garamond" w:hAnsi="Garamond"/>
          <w:sz w:val="20"/>
          <w:szCs w:val="20"/>
        </w:rPr>
      </w:pPr>
    </w:p>
    <w:p w:rsidR="008B336D" w:rsidRPr="00D248C8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doklady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kvalite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materiálov,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výrobkov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konštrukcií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zabudovaných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použitých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rámci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súčasť,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stavebným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zákonom,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zákonom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štátnom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skúšobníctve,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vyhláškou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certifikácii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výrobkov,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zákonom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výrobkoch,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zákonom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technických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požiadavkách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výrobky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posudzovaní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súvisiaci</w:t>
      </w:r>
      <w:r>
        <w:rPr>
          <w:rFonts w:ascii="Garamond" w:hAnsi="Garamond"/>
          <w:sz w:val="20"/>
          <w:szCs w:val="20"/>
        </w:rPr>
        <w:t>mi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právnymi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normami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predpismi,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geometrický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plán,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potvrdenia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správcu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digitálnej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mapy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jej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odovzdaní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ostatné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náležitosti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potrebné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vydaniu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oprávnenia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užívaniu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(skúšky,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oprávnenia,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revízie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iné).</w:t>
      </w:r>
    </w:p>
    <w:p w:rsidR="008B336D" w:rsidRPr="00D248C8" w:rsidRDefault="008B336D" w:rsidP="00A310EE">
      <w:pPr>
        <w:keepNext/>
        <w:keepLine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</w:p>
    <w:p w:rsidR="008B336D" w:rsidRPr="009965FF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kvalitatívnych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skúšok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potrebných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meraní,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predpísaných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príslušnými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právnymi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normami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STN.</w:t>
      </w:r>
    </w:p>
    <w:p w:rsidR="004B3B23" w:rsidRDefault="004B3B23" w:rsidP="00A310EE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dodržiavanie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osobitných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platných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minimálne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rozsahu: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124/2006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doplnení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niektorých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vyhlášky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147/2013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ktorou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ustanovujú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podrobnosti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zaistenie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prácach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súvisiacich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podrobnosti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odbornej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spôsobilosti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výkon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niektorých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činností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niektorých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</w:p>
    <w:p w:rsidR="008B336D" w:rsidRPr="00143CD4" w:rsidRDefault="008B336D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50/1976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Zb.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územnom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plánovaní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stavebnom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poriadku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(stavebný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zákon)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17/1992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Zb.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životnom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prostredí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lastRenderedPageBreak/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137/2010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ovzduší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401/1998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poplatkoch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znečistenie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ovzdušia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364/2004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vodách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372/1990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Zb.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priestupkoch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(vodný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zákon)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656/2004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energetike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niektorých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351/2011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elektronických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komunikáciách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314/2001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požiarmi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predpisov;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2"/>
          <w:numId w:val="33"/>
        </w:numPr>
        <w:tabs>
          <w:tab w:val="clear" w:pos="720"/>
          <w:tab w:val="num" w:pos="1418"/>
        </w:tabs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ostatných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súvisiacich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právnych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všeobecne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záväzných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nariadení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mesta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mestských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častí,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iných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technických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súvisiacich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zhotovovaním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Diela.</w:t>
      </w:r>
    </w:p>
    <w:p w:rsidR="008B336D" w:rsidRPr="00AF2B0B" w:rsidRDefault="008B336D" w:rsidP="00A310EE">
      <w:pPr>
        <w:keepNext/>
        <w:keepLines/>
        <w:spacing w:after="0" w:line="240" w:lineRule="auto"/>
        <w:ind w:left="397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staveniska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vstupom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cudzích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osôb,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udržiavanie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poriadku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čistoty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stavenisku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okolí,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prístupových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komunikáciách.</w:t>
      </w:r>
    </w:p>
    <w:p w:rsidR="008B336D" w:rsidRPr="00AF2B0B" w:rsidRDefault="008B336D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zabezpečí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plnení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predmetu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Zmluvy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vlastný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dozor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bezpečnosťou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zmysle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124/2006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doplnení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niektorých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vyhlášky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147/2013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ktorou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ustanovujú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podrobnosti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zaistenie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prácach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súvisiacich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podrobnosti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odbornej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spôsobilosti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výkon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niektorých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činností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niektorých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prevezme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zodpovednosť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stavenisku.</w:t>
      </w:r>
    </w:p>
    <w:p w:rsidR="008B336D" w:rsidRPr="00AF2B0B" w:rsidRDefault="008B336D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prevziať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zodpovednosť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to,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pracovníci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vykonávajúci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budú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doklady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absolvovaní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predpísaných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školení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požiarnej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bezpečnosti,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lekárske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potvrdenia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vyhovujúcom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zdravotnom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vykonávané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preukazy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spôsobilosti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výkon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vybraných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činností.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výzvu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predložiť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kópie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týchto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dokladov.</w:t>
      </w:r>
    </w:p>
    <w:p w:rsidR="008B336D" w:rsidRPr="00AF2B0B" w:rsidRDefault="008B336D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riadiť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vykonávanie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tak,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nedošlo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poškodeniu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vlastných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pracovníkov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ani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tretích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osôb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poškodeniu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majetku.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zodpovedá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bezpečnosť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svojich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zamestnancov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tretích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osôb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oprávnene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zdržujúcich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stavenisku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dodržiavanie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osobitných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požiarnej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ochrany.</w:t>
      </w:r>
    </w:p>
    <w:p w:rsidR="008B336D" w:rsidRPr="00AF2B0B" w:rsidRDefault="008B336D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jednotlivé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pracoviská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staveniska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proti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možnosti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vzniku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úrazu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škody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ukončení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každej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pracovnej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zmeny.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bude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zabezpečovať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stavbe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tieto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činnosti:</w:t>
      </w:r>
    </w:p>
    <w:p w:rsidR="008B336D" w:rsidRPr="00AF2B0B" w:rsidRDefault="008B336D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vykonávať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dozor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celej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doby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</w:t>
      </w:r>
      <w:r w:rsidR="00463403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63403">
        <w:rPr>
          <w:rFonts w:ascii="Garamond" w:hAnsi="Garamond"/>
          <w:sz w:val="20"/>
          <w:szCs w:val="20"/>
        </w:rPr>
        <w:t>pričom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bude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zastupovať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7ABA">
        <w:rPr>
          <w:rFonts w:ascii="Garamond" w:hAnsi="Garamond"/>
          <w:sz w:val="20"/>
          <w:szCs w:val="20"/>
        </w:rPr>
        <w:t>Ing.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7ABA">
        <w:rPr>
          <w:rFonts w:ascii="Garamond" w:hAnsi="Garamond"/>
          <w:sz w:val="20"/>
          <w:szCs w:val="20"/>
        </w:rPr>
        <w:t>Katarína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7ABA">
        <w:rPr>
          <w:rFonts w:ascii="Garamond" w:hAnsi="Garamond"/>
          <w:sz w:val="20"/>
          <w:szCs w:val="20"/>
        </w:rPr>
        <w:t>Behúňová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AF2B0B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technický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dozor,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ktor</w:t>
      </w:r>
      <w:r w:rsidR="007B445B">
        <w:rPr>
          <w:rFonts w:ascii="Garamond" w:hAnsi="Garamond"/>
          <w:sz w:val="20"/>
          <w:szCs w:val="20"/>
        </w:rPr>
        <w:t>ý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oprávnen</w:t>
      </w:r>
      <w:r w:rsidR="007B445B">
        <w:rPr>
          <w:rFonts w:ascii="Garamond" w:hAnsi="Garamond"/>
          <w:sz w:val="20"/>
          <w:szCs w:val="20"/>
        </w:rPr>
        <w:t>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zastupovať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kontrolných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dňoch,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kontrole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vykonaných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preberaní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ukončeného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Diela;</w:t>
      </w:r>
    </w:p>
    <w:p w:rsidR="008B336D" w:rsidRPr="00AF2B0B" w:rsidRDefault="008B336D" w:rsidP="00A310EE">
      <w:pPr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kontrolovať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vecný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časový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postup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súlad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projektovou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dokumentáciou</w:t>
      </w:r>
      <w:r w:rsidRPr="00AF2B0B">
        <w:rPr>
          <w:rFonts w:ascii="Garamond" w:hAnsi="Garamond"/>
          <w:sz w:val="20"/>
          <w:szCs w:val="20"/>
        </w:rPr>
        <w:t>;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</w:p>
    <w:p w:rsidR="008B336D" w:rsidRPr="00AF2B0B" w:rsidRDefault="008B336D" w:rsidP="00A310EE">
      <w:pPr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7B445B" w:rsidRDefault="008B336D" w:rsidP="00A310EE">
      <w:pPr>
        <w:keepNext/>
        <w:keepLines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sledovať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denné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zápisy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stavebnom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denníku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pripájať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nim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svoje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upozornenia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nedostatky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Zhotoviteľa,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zistené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vznášať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pokyny,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súvisiace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postupom,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kvalitou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rozsahom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965FF" w:rsidRPr="00AF2B0B">
        <w:rPr>
          <w:rFonts w:ascii="Garamond" w:hAnsi="Garamond"/>
          <w:sz w:val="20"/>
          <w:szCs w:val="20"/>
        </w:rPr>
        <w:t>vykonávaného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>
        <w:rPr>
          <w:rFonts w:ascii="Garamond" w:hAnsi="Garamond"/>
          <w:sz w:val="20"/>
          <w:szCs w:val="20"/>
        </w:rPr>
        <w:t>Diela.</w:t>
      </w:r>
    </w:p>
    <w:p w:rsidR="004B3B23" w:rsidRPr="004B3B23" w:rsidRDefault="004B3B23" w:rsidP="00A310EE">
      <w:pPr>
        <w:keepNext/>
        <w:keepLines/>
        <w:spacing w:after="0" w:line="240" w:lineRule="auto"/>
        <w:ind w:left="720"/>
        <w:jc w:val="both"/>
        <w:rPr>
          <w:rFonts w:ascii="Garamond" w:eastAsia="Calibri" w:hAnsi="Garamond" w:cs="Times New Roman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zaväzuje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odovzdať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Zhotoviteľovi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bez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zbytočného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odkladu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podpise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Zmluvy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všetky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podklady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potrebné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pre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9965FF" w:rsidRPr="00AF2B0B">
        <w:rPr>
          <w:rFonts w:ascii="Garamond" w:hAnsi="Garamond" w:cs="Arial"/>
          <w:sz w:val="20"/>
          <w:szCs w:val="20"/>
        </w:rPr>
        <w:t>vykonanie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Diela,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ktoré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má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k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dispozícii</w:t>
      </w:r>
      <w:r w:rsidR="0005412B">
        <w:rPr>
          <w:rFonts w:ascii="Garamond" w:hAnsi="Garamond" w:cs="Arial"/>
          <w:sz w:val="20"/>
          <w:szCs w:val="20"/>
        </w:rPr>
        <w:t>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5412B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5412B">
        <w:rPr>
          <w:rFonts w:ascii="Garamond" w:hAnsi="Garamond" w:cs="Arial"/>
          <w:sz w:val="20"/>
          <w:szCs w:val="20"/>
        </w:rPr>
        <w:t>to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5412B">
        <w:rPr>
          <w:rFonts w:ascii="Garamond" w:hAnsi="Garamond" w:cs="Arial"/>
          <w:sz w:val="20"/>
          <w:szCs w:val="20"/>
        </w:rPr>
        <w:t>predovšetkým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5412B">
        <w:rPr>
          <w:rFonts w:ascii="Garamond" w:hAnsi="Garamond" w:cs="Arial"/>
          <w:sz w:val="20"/>
          <w:szCs w:val="20"/>
        </w:rPr>
        <w:t>príslušnú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5412B">
        <w:rPr>
          <w:rFonts w:ascii="Garamond" w:hAnsi="Garamond" w:cs="Arial"/>
          <w:sz w:val="20"/>
          <w:szCs w:val="20"/>
        </w:rPr>
        <w:t>dokumentáciu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5412B">
        <w:rPr>
          <w:rFonts w:ascii="Garamond" w:hAnsi="Garamond" w:cs="Arial"/>
          <w:sz w:val="20"/>
          <w:szCs w:val="20"/>
        </w:rPr>
        <w:t>pre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5412B">
        <w:rPr>
          <w:rFonts w:ascii="Garamond" w:hAnsi="Garamond" w:cs="Arial"/>
          <w:sz w:val="20"/>
          <w:szCs w:val="20"/>
        </w:rPr>
        <w:t>realizáciu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5412B">
        <w:rPr>
          <w:rFonts w:ascii="Garamond" w:hAnsi="Garamond" w:cs="Arial"/>
          <w:sz w:val="20"/>
          <w:szCs w:val="20"/>
        </w:rPr>
        <w:t>stavby.</w:t>
      </w:r>
    </w:p>
    <w:p w:rsidR="008B336D" w:rsidRPr="00AF2B0B" w:rsidRDefault="008B336D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ďalej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poskytnúť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Zhotoviteľovi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predovšetkým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nasledovné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spolupôsobenie: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odovzdať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riadne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stavenisko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spôsobilé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vykonanie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Diela;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A558A" w:rsidRPr="00AF2B0B">
        <w:rPr>
          <w:rFonts w:ascii="Garamond" w:hAnsi="Garamond"/>
          <w:sz w:val="20"/>
          <w:szCs w:val="20"/>
        </w:rPr>
        <w:t>a</w:t>
      </w:r>
    </w:p>
    <w:p w:rsidR="00BA558A" w:rsidRPr="00AF2B0B" w:rsidRDefault="00BA558A" w:rsidP="00A310EE">
      <w:pPr>
        <w:pStyle w:val="Odsekzoznamu"/>
        <w:keepNext/>
        <w:keepLines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pStyle w:val="Odsekzoznamu"/>
        <w:keepNext/>
        <w:keepLines/>
        <w:numPr>
          <w:ilvl w:val="1"/>
          <w:numId w:val="10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ďalšie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spolupôsobenie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dohody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Zmluvných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strán.</w:t>
      </w:r>
    </w:p>
    <w:p w:rsidR="008B336D" w:rsidRPr="00AF2B0B" w:rsidRDefault="008B336D" w:rsidP="00A310EE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:rsidR="008B336D" w:rsidRPr="00AF2B0B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bude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riadiť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zadaním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podkladmi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dodanými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súlade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so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Zmluvou,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pokynmi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Objednávateľa,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zápisnicami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vzájomných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rokovaní,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písomnými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dohodami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Zmluvných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strán,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vyjadreniami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rozhodnutiami.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Zhotoviteľ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povinný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počas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celej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doby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CF5B4A" w:rsidRPr="00AF2B0B">
        <w:rPr>
          <w:rFonts w:ascii="Garamond" w:hAnsi="Garamond" w:cs="Arial"/>
          <w:sz w:val="20"/>
          <w:szCs w:val="20"/>
        </w:rPr>
        <w:t>vykonávania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Diela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plniť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pokyny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Objednávateľa,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pričom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prípade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potreby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zároveň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povinný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upozorniť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Objednávateľa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nevhodnosť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jeho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AF2B0B">
        <w:rPr>
          <w:rFonts w:ascii="Garamond" w:hAnsi="Garamond" w:cs="Arial"/>
          <w:sz w:val="20"/>
          <w:szCs w:val="20"/>
        </w:rPr>
        <w:t>pokynov.</w:t>
      </w:r>
    </w:p>
    <w:p w:rsidR="008B336D" w:rsidRPr="00AF2B0B" w:rsidRDefault="008B336D" w:rsidP="00A310EE">
      <w:pPr>
        <w:pStyle w:val="Odsekzoznamu"/>
        <w:keepNext/>
        <w:keepLines/>
        <w:spacing w:after="0" w:line="240" w:lineRule="auto"/>
        <w:rPr>
          <w:rFonts w:ascii="Garamond" w:hAnsi="Garamond" w:cs="Arial"/>
          <w:sz w:val="20"/>
          <w:szCs w:val="20"/>
        </w:rPr>
      </w:pPr>
    </w:p>
    <w:p w:rsidR="001B1482" w:rsidRDefault="008B336D" w:rsidP="00A310EE">
      <w:pPr>
        <w:keepNext/>
        <w:keepLines/>
        <w:numPr>
          <w:ilvl w:val="0"/>
          <w:numId w:val="10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AF2B0B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zaväzuje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informovať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všetkých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podstatných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zmenách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osobitných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priamo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súvisiacich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Zmluvou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vykonávaním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Diela.</w:t>
      </w:r>
    </w:p>
    <w:p w:rsidR="00E5781B" w:rsidRDefault="00E5781B" w:rsidP="00E5781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E5781B" w:rsidRPr="00AF2B0B" w:rsidRDefault="00E5781B" w:rsidP="00E5781B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0" w:name="_GoBack"/>
      <w:bookmarkEnd w:id="0"/>
    </w:p>
    <w:p w:rsidR="00A310EE" w:rsidRPr="00AF2B0B" w:rsidRDefault="00A310EE" w:rsidP="00A310EE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:rsidR="006B4B49" w:rsidRPr="00AF2B0B" w:rsidRDefault="00B377EB" w:rsidP="00A310EE">
      <w:pPr>
        <w:keepNext/>
        <w:keepLines/>
        <w:numPr>
          <w:ilvl w:val="0"/>
          <w:numId w:val="20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AF2B0B">
        <w:rPr>
          <w:rFonts w:ascii="Garamond" w:eastAsia="Times New Roman" w:hAnsi="Garamond" w:cs="Times New Roman"/>
          <w:b/>
          <w:bCs/>
          <w:sz w:val="20"/>
          <w:szCs w:val="20"/>
        </w:rPr>
        <w:lastRenderedPageBreak/>
        <w:t>CENA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AF2B0B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AF2B0B">
        <w:rPr>
          <w:rFonts w:ascii="Garamond" w:eastAsia="Times New Roman" w:hAnsi="Garamond" w:cs="Times New Roman"/>
          <w:b/>
          <w:bCs/>
          <w:sz w:val="20"/>
          <w:szCs w:val="20"/>
        </w:rPr>
        <w:t>DIELO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AF2B0B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AF2B0B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AF2B0B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:rsidR="006B4B49" w:rsidRPr="00AF2B0B" w:rsidRDefault="006B4B4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CF5B4A" w:rsidRPr="00AF2B0B" w:rsidRDefault="00CF5B4A" w:rsidP="00A310EE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stanovená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vzájomne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odsúhlaseného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rozpočtu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vyjadreného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ocenenom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výkaze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výmer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stavy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Prílohy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3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celkovej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výške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B4793" w:rsidRPr="00AF2B0B">
        <w:rPr>
          <w:rFonts w:ascii="Garamond" w:eastAsia="Times New Roman" w:hAnsi="Garamond" w:cs="Arial"/>
          <w:sz w:val="20"/>
          <w:szCs w:val="20"/>
          <w:lang w:eastAsia="ar-SA"/>
        </w:rPr>
        <w:t>[</w:t>
      </w:r>
      <w:r w:rsidR="008B4793" w:rsidRPr="00AF2B0B"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  <w:t>doplniť</w:t>
      </w:r>
      <w:r w:rsidR="008B4793" w:rsidRPr="00AF2B0B">
        <w:rPr>
          <w:rFonts w:ascii="Garamond" w:eastAsia="Times New Roman" w:hAnsi="Garamond" w:cs="Arial"/>
          <w:sz w:val="20"/>
          <w:szCs w:val="20"/>
          <w:lang w:eastAsia="ar-SA"/>
        </w:rPr>
        <w:t>]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EUR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(slovom: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B4793" w:rsidRPr="00AF2B0B">
        <w:rPr>
          <w:rFonts w:ascii="Garamond" w:eastAsia="Times New Roman" w:hAnsi="Garamond" w:cs="Arial"/>
          <w:sz w:val="20"/>
          <w:szCs w:val="20"/>
          <w:lang w:eastAsia="ar-SA"/>
        </w:rPr>
        <w:t>[</w:t>
      </w:r>
      <w:r w:rsidR="008B4793" w:rsidRPr="00AF2B0B"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  <w:t>doplniť</w:t>
      </w:r>
      <w:r w:rsidR="008B4793" w:rsidRPr="00AF2B0B">
        <w:rPr>
          <w:rFonts w:ascii="Garamond" w:eastAsia="Times New Roman" w:hAnsi="Garamond" w:cs="Arial"/>
          <w:sz w:val="20"/>
          <w:szCs w:val="20"/>
          <w:lang w:eastAsia="ar-SA"/>
        </w:rPr>
        <w:t>]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eur)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B4793" w:rsidRPr="00AF2B0B">
        <w:rPr>
          <w:rFonts w:ascii="Garamond" w:eastAsia="Times New Roman" w:hAnsi="Garamond" w:cs="Arial"/>
          <w:sz w:val="20"/>
          <w:szCs w:val="20"/>
          <w:lang w:eastAsia="ar-SA"/>
        </w:rPr>
        <w:t>bez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8B4793" w:rsidRPr="00AF2B0B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Pr="00AF2B0B">
        <w:rPr>
          <w:rFonts w:ascii="Garamond" w:eastAsia="Times New Roman" w:hAnsi="Garamond" w:cs="Arial"/>
          <w:color w:val="000000" w:themeColor="text1"/>
          <w:sz w:val="20"/>
          <w:szCs w:val="20"/>
        </w:rPr>
        <w:t>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postupovať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463403">
        <w:rPr>
          <w:rFonts w:ascii="Garamond" w:eastAsia="Times New Roman" w:hAnsi="Garamond" w:cs="Arial"/>
          <w:sz w:val="20"/>
          <w:szCs w:val="20"/>
          <w:lang w:eastAsia="ar-SA"/>
        </w:rPr>
        <w:t>osobitných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predpisov.</w:t>
      </w:r>
    </w:p>
    <w:p w:rsidR="00CF5B4A" w:rsidRPr="00AF2B0B" w:rsidRDefault="00CF5B4A" w:rsidP="00A310EE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CF5B4A" w:rsidRPr="00AF2B0B" w:rsidRDefault="00CF5B4A" w:rsidP="00A310EE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K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zmene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môže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dôjsť:</w:t>
      </w:r>
    </w:p>
    <w:p w:rsidR="00CF5B4A" w:rsidRPr="00AF2B0B" w:rsidRDefault="00CF5B4A" w:rsidP="00A310EE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CF5B4A" w:rsidRPr="00AF2B0B" w:rsidRDefault="00CF5B4A" w:rsidP="00A310EE">
      <w:pPr>
        <w:pStyle w:val="Odsekzoznamu"/>
        <w:keepNext/>
        <w:keepLines/>
        <w:numPr>
          <w:ilvl w:val="1"/>
          <w:numId w:val="10"/>
        </w:numPr>
        <w:tabs>
          <w:tab w:val="left" w:pos="709"/>
        </w:tabs>
        <w:suppressAutoHyphens/>
        <w:spacing w:after="0" w:line="240" w:lineRule="auto"/>
        <w:ind w:hanging="11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prípade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rozšírenia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zúženia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predmetu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Zmluvy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strany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Objednávateľa;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463403">
        <w:rPr>
          <w:rFonts w:ascii="Garamond" w:eastAsia="Times New Roman" w:hAnsi="Garamond" w:cs="Arial"/>
          <w:sz w:val="20"/>
          <w:szCs w:val="20"/>
          <w:lang w:eastAsia="ar-SA"/>
        </w:rPr>
        <w:t>/alebo</w:t>
      </w:r>
    </w:p>
    <w:p w:rsidR="00CF5B4A" w:rsidRPr="00AF2B0B" w:rsidRDefault="00CF5B4A" w:rsidP="00A310EE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CF5B4A" w:rsidRPr="00AF2B0B" w:rsidRDefault="00CF5B4A" w:rsidP="00A310EE">
      <w:pPr>
        <w:pStyle w:val="Odsekzoznamu"/>
        <w:keepNext/>
        <w:keepLines/>
        <w:numPr>
          <w:ilvl w:val="1"/>
          <w:numId w:val="10"/>
        </w:numPr>
        <w:tabs>
          <w:tab w:val="left" w:pos="709"/>
        </w:tabs>
        <w:suppressAutoHyphens/>
        <w:spacing w:after="0" w:line="240" w:lineRule="auto"/>
        <w:ind w:hanging="11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zmene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technického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riešenia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požadovaného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Objednávateľom;</w:t>
      </w:r>
    </w:p>
    <w:p w:rsidR="00CF5B4A" w:rsidRPr="00AF2B0B" w:rsidRDefault="00CF5B4A" w:rsidP="00A310EE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CF5B4A" w:rsidRPr="00AF2B0B" w:rsidRDefault="00CF5B4A" w:rsidP="00A310EE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to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len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písomného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dodatku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k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Zmluve</w:t>
      </w:r>
      <w:r w:rsidR="00463403">
        <w:rPr>
          <w:rFonts w:ascii="Garamond" w:eastAsia="Times New Roman" w:hAnsi="Garamond" w:cs="Arial"/>
          <w:sz w:val="20"/>
          <w:szCs w:val="20"/>
          <w:lang w:eastAsia="ar-SA"/>
        </w:rPr>
        <w:t>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463403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463403">
        <w:rPr>
          <w:rFonts w:ascii="Garamond" w:eastAsia="Times New Roman" w:hAnsi="Garamond" w:cs="Arial"/>
          <w:sz w:val="20"/>
          <w:szCs w:val="20"/>
          <w:lang w:eastAsia="ar-SA"/>
        </w:rPr>
        <w:t>k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každému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dodatku,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ktorým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mení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rozsah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plnenia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Cena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musí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byť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priložený:</w:t>
      </w:r>
    </w:p>
    <w:p w:rsidR="00CF5B4A" w:rsidRPr="00AF2B0B" w:rsidRDefault="00CF5B4A" w:rsidP="00A310EE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CF5B4A" w:rsidRPr="00AF2B0B" w:rsidRDefault="00CF5B4A" w:rsidP="00A310EE">
      <w:pPr>
        <w:pStyle w:val="Odsekzoznamu"/>
        <w:keepNext/>
        <w:keepLines/>
        <w:numPr>
          <w:ilvl w:val="4"/>
          <w:numId w:val="33"/>
        </w:num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písomný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súhlas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zmenou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rozsahu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plnenia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Zhotoviteľa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zmenou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technického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riešenia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časti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Diela;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</w:t>
      </w:r>
    </w:p>
    <w:p w:rsidR="00CF5B4A" w:rsidRPr="00AF2B0B" w:rsidRDefault="00CF5B4A" w:rsidP="00A310EE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1440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CF5B4A" w:rsidRPr="00AF2B0B" w:rsidRDefault="00CF5B4A" w:rsidP="00A310EE">
      <w:pPr>
        <w:pStyle w:val="Odsekzoznamu"/>
        <w:keepNext/>
        <w:keepLines/>
        <w:numPr>
          <w:ilvl w:val="4"/>
          <w:numId w:val="33"/>
        </w:num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položkách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ocenený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výkaz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výmer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prác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naviac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nevykonaných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prác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písomne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odsúhlasený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Objednávateľom.</w:t>
      </w:r>
    </w:p>
    <w:p w:rsidR="00CF5B4A" w:rsidRPr="00AF2B0B" w:rsidRDefault="00CF5B4A" w:rsidP="00A310EE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872442" w:rsidRDefault="00872442" w:rsidP="00A310EE">
      <w:pPr>
        <w:pStyle w:val="Odsekzoznamu"/>
        <w:keepNext/>
        <w:keepLines/>
        <w:numPr>
          <w:ilvl w:val="1"/>
          <w:numId w:val="26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Právo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Zhotoviteľa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zaplatenie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Ceny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Dielo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vzniká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riadnym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odovzdaním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Diela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podľa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článku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F164A6" w:rsidRPr="00AF2B0B">
        <w:rPr>
          <w:rFonts w:ascii="Garamond" w:eastAsia="Times New Roman" w:hAnsi="Garamond" w:cs="Arial"/>
          <w:sz w:val="20"/>
          <w:szCs w:val="20"/>
          <w:lang w:eastAsia="ar-SA"/>
        </w:rPr>
        <w:t>6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Zmluvy.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Zhotoviteľ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vystaví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Objednávateľovi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faktúru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na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zaplatenie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Ceny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za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Dielo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na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základe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objednávky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podľa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článku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2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bod</w:t>
      </w:r>
      <w:r w:rsidR="005A588D" w:rsidRPr="00AF2B0B">
        <w:rPr>
          <w:rFonts w:ascii="Garamond" w:hAnsi="Garamond" w:cs="Arial"/>
          <w:color w:val="000000"/>
          <w:sz w:val="20"/>
          <w:szCs w:val="20"/>
        </w:rPr>
        <w:t>u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2.2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Zmluvy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a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doručí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ju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Objednávateľovi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najneskôr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do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3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(troch)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FB1286" w:rsidRPr="00AF2B0B">
        <w:rPr>
          <w:rFonts w:ascii="Garamond" w:hAnsi="Garamond" w:cs="Arial"/>
          <w:color w:val="000000"/>
          <w:sz w:val="20"/>
          <w:szCs w:val="20"/>
        </w:rPr>
        <w:t>Pracovných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dní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odo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dňa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odovzdania</w:t>
      </w:r>
      <w:r w:rsidR="00A310EE">
        <w:rPr>
          <w:rFonts w:ascii="Garamond" w:hAnsi="Garamond" w:cs="Arial"/>
          <w:color w:val="000000"/>
          <w:sz w:val="20"/>
          <w:szCs w:val="20"/>
        </w:rPr>
        <w:t xml:space="preserve"> </w:t>
      </w:r>
      <w:r w:rsidRPr="00AF2B0B">
        <w:rPr>
          <w:rFonts w:ascii="Garamond" w:hAnsi="Garamond" w:cs="Arial"/>
          <w:color w:val="000000"/>
          <w:sz w:val="20"/>
          <w:szCs w:val="20"/>
        </w:rPr>
        <w:t>Diela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pričom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prílohou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Objednávateľom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potvrdený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súpis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vykonaných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prác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dodávok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Preberací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CF5B4A" w:rsidRPr="00AF2B0B">
        <w:rPr>
          <w:rFonts w:ascii="Garamond" w:eastAsia="Times New Roman" w:hAnsi="Garamond" w:cs="Arial"/>
          <w:sz w:val="20"/>
          <w:szCs w:val="20"/>
          <w:lang w:eastAsia="ar-SA"/>
        </w:rPr>
        <w:t>protokol.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</w:p>
    <w:p w:rsidR="00FB1286" w:rsidRPr="004B7345" w:rsidRDefault="00FB1286" w:rsidP="00A310EE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872442" w:rsidRPr="00AF2B0B" w:rsidRDefault="00872442" w:rsidP="00A310EE">
      <w:pPr>
        <w:pStyle w:val="Odsekzoznamu"/>
        <w:keepNext/>
        <w:keepLines/>
        <w:numPr>
          <w:ilvl w:val="1"/>
          <w:numId w:val="26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4B7345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musí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obsahovať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všetky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náležitosti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účtovného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dokladu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§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10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431/2002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účtovníctve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náležitosti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§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74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222/2004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dani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pridanej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hodnoty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neskorších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predpisov,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evidenčné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číslo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Zmluvy,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pod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ktorou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Zmluva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evidovaná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Objednávateľ</w:t>
      </w:r>
      <w:r w:rsidR="00A371BF" w:rsidRPr="00AF2B0B">
        <w:rPr>
          <w:rFonts w:ascii="Garamond" w:hAnsi="Garamond"/>
          <w:sz w:val="20"/>
          <w:szCs w:val="20"/>
        </w:rPr>
        <w:t>om</w:t>
      </w:r>
      <w:r w:rsidRPr="00AF2B0B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číslo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objednávky,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ktorej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faktúra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vzťahuje</w:t>
      </w:r>
      <w:r w:rsidR="00143CD4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Objednávateľom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potvrdený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súpis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vykonaných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F5B4A" w:rsidRPr="00AF2B0B">
        <w:rPr>
          <w:rFonts w:ascii="Garamond" w:hAnsi="Garamond"/>
          <w:sz w:val="20"/>
          <w:szCs w:val="20"/>
        </w:rPr>
        <w:t>dodávok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D0463" w:rsidRPr="00AF2B0B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9D0463" w:rsidRPr="00AF2B0B">
        <w:rPr>
          <w:rFonts w:ascii="Garamond" w:eastAsia="Times New Roman" w:hAnsi="Garamond" w:cs="Arial"/>
          <w:sz w:val="20"/>
          <w:szCs w:val="20"/>
          <w:lang w:eastAsia="ar-SA"/>
        </w:rPr>
        <w:t>Zmluvnými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D0463" w:rsidRPr="00AF2B0B">
        <w:rPr>
          <w:rFonts w:ascii="Garamond" w:eastAsia="Times New Roman" w:hAnsi="Garamond" w:cs="Arial"/>
          <w:sz w:val="20"/>
          <w:szCs w:val="20"/>
          <w:lang w:eastAsia="ar-SA"/>
        </w:rPr>
        <w:t>stranami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D0463" w:rsidRPr="00AF2B0B">
        <w:rPr>
          <w:rFonts w:ascii="Garamond" w:eastAsia="Times New Roman" w:hAnsi="Garamond" w:cs="Arial"/>
          <w:sz w:val="20"/>
          <w:szCs w:val="20"/>
          <w:lang w:eastAsia="ar-SA"/>
        </w:rPr>
        <w:t>potvrdený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D0463" w:rsidRPr="00AF2B0B">
        <w:rPr>
          <w:rFonts w:ascii="Garamond" w:eastAsia="Times New Roman" w:hAnsi="Garamond" w:cs="Arial"/>
          <w:sz w:val="20"/>
          <w:szCs w:val="20"/>
          <w:lang w:eastAsia="ar-SA"/>
        </w:rPr>
        <w:t>Preberací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D0463" w:rsidRPr="00AF2B0B">
        <w:rPr>
          <w:rFonts w:ascii="Garamond" w:eastAsia="Times New Roman" w:hAnsi="Garamond" w:cs="Arial"/>
          <w:sz w:val="20"/>
          <w:szCs w:val="20"/>
          <w:lang w:eastAsia="ar-SA"/>
        </w:rPr>
        <w:t>protokol</w:t>
      </w:r>
      <w:r w:rsidRPr="00AF2B0B">
        <w:rPr>
          <w:rFonts w:ascii="Garamond" w:hAnsi="Garamond"/>
          <w:sz w:val="20"/>
          <w:szCs w:val="20"/>
        </w:rPr>
        <w:t>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prípade,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faktúra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nebude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spĺňať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tieto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náležitosti,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oprávnený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vrátiť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faktúru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dopracovanie,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resp.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opravu.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Taktiež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prípade,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výška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nebude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zodpovedať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podkladom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Objednávateľa,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oprávnený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vrátiť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faktúru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Zhotoviteľovi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prepracovanie.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hAnsi="Garamond"/>
          <w:sz w:val="20"/>
          <w:szCs w:val="20"/>
        </w:rPr>
        <w:t>Nová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lehota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splatnosti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začína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plynúť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momentom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doručenia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opravenej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faktúry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AF2B0B">
        <w:rPr>
          <w:rFonts w:ascii="Garamond" w:hAnsi="Garamond"/>
          <w:sz w:val="20"/>
          <w:szCs w:val="20"/>
        </w:rPr>
        <w:t>Objednávateľovi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:rsidR="00A76B68" w:rsidRPr="00AF2B0B" w:rsidRDefault="00A76B68" w:rsidP="00A310EE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0B35BA" w:rsidRPr="00AF2B0B" w:rsidRDefault="000B35BA" w:rsidP="00A310EE">
      <w:pPr>
        <w:pStyle w:val="Odsekzoznamu"/>
        <w:keepNext/>
        <w:keepLines/>
        <w:numPr>
          <w:ilvl w:val="1"/>
          <w:numId w:val="26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Faktúra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je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splatná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b/>
          <w:sz w:val="20"/>
          <w:szCs w:val="20"/>
          <w:lang w:eastAsia="ar-SA"/>
        </w:rPr>
        <w:t>60</w:t>
      </w:r>
      <w:r w:rsidR="00A310EE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="00BF414C" w:rsidRPr="00AF2B0B">
        <w:rPr>
          <w:rFonts w:ascii="Garamond" w:eastAsia="Times New Roman" w:hAnsi="Garamond" w:cs="Arial"/>
          <w:b/>
          <w:sz w:val="20"/>
          <w:szCs w:val="20"/>
          <w:lang w:eastAsia="ar-SA"/>
        </w:rPr>
        <w:t>(šesťdesiat)</w:t>
      </w:r>
      <w:r w:rsidR="00A310EE">
        <w:rPr>
          <w:rFonts w:ascii="Garamond" w:eastAsia="Times New Roman" w:hAnsi="Garamond" w:cs="Arial"/>
          <w:b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b/>
          <w:sz w:val="20"/>
          <w:szCs w:val="20"/>
          <w:lang w:eastAsia="ar-SA"/>
        </w:rPr>
        <w:t>dní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jej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doručení.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pripadne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sobotu,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nedeľu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alebo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sviatok,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splatnosť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takejto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posúva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najbližší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nasledujúci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A371BF" w:rsidRPr="00AF2B0B">
        <w:rPr>
          <w:rFonts w:ascii="Garamond" w:eastAsia="Times New Roman" w:hAnsi="Garamond" w:cs="Arial"/>
          <w:sz w:val="20"/>
          <w:szCs w:val="20"/>
          <w:lang w:eastAsia="ar-SA"/>
        </w:rPr>
        <w:t>P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racovný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71BF" w:rsidRPr="00AF2B0B">
        <w:rPr>
          <w:rFonts w:ascii="Garamond" w:eastAsia="Times New Roman" w:hAnsi="Garamond" w:cs="Arial"/>
          <w:sz w:val="20"/>
          <w:szCs w:val="20"/>
          <w:lang w:eastAsia="ar-SA"/>
        </w:rPr>
        <w:t>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="009C6CA5" w:rsidRPr="00AF2B0B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aplatením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faktúry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rozumie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deň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odpísania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fakturovanej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sumy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účtu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Objednávateľa.</w:t>
      </w:r>
    </w:p>
    <w:p w:rsidR="000B35BA" w:rsidRPr="00AF2B0B" w:rsidRDefault="000B35BA" w:rsidP="00A310EE">
      <w:pPr>
        <w:keepNext/>
        <w:keepLines/>
        <w:tabs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6B4B49" w:rsidRPr="00143CD4" w:rsidRDefault="000B35BA" w:rsidP="00A310EE">
      <w:pPr>
        <w:pStyle w:val="Odsekzoznamu"/>
        <w:keepNext/>
        <w:keepLines/>
        <w:numPr>
          <w:ilvl w:val="1"/>
          <w:numId w:val="26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Ak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bude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zverejnený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Zozname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platiteľov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DPH,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ktorých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nastali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dôvody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zrušenie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registrácie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zmysle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zákona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č.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222/2004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dani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pridanej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hodnoty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znení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neskorších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predpisov,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neuhradí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Zhotoviteľovi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sumu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uvedenú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faktúre.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Sumu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uhradí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základe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preukázania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úhrady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daňovému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úradu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príslušný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mesiac/štvrťrok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čestným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vyhlásením,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že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uvedená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na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faktúre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bola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lehote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splatnosti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uhradená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daňovému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úradu,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fotokópiou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daňového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priznania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a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fotokópiou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výpisu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o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zaplatení</w:t>
      </w:r>
      <w:r w:rsidR="00A310EE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 w:rsidRPr="00AF2B0B">
        <w:rPr>
          <w:rFonts w:ascii="Garamond" w:eastAsia="Times New Roman" w:hAnsi="Garamond" w:cs="Arial"/>
          <w:sz w:val="20"/>
          <w:szCs w:val="20"/>
          <w:lang w:eastAsia="ar-SA"/>
        </w:rPr>
        <w:t>DPH</w:t>
      </w:r>
      <w:r w:rsidR="000537B2" w:rsidRPr="00AF2B0B">
        <w:rPr>
          <w:rFonts w:ascii="Garamond" w:eastAsia="Times New Roman" w:hAnsi="Garamond" w:cs="Arial"/>
          <w:sz w:val="20"/>
          <w:szCs w:val="20"/>
          <w:lang w:eastAsia="ar-SA"/>
        </w:rPr>
        <w:t>.</w:t>
      </w:r>
    </w:p>
    <w:p w:rsidR="00143CD4" w:rsidRPr="0005412B" w:rsidRDefault="00143CD4" w:rsidP="00A310EE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05412B" w:rsidRPr="00AF2B0B" w:rsidRDefault="0005412B" w:rsidP="00A310EE">
      <w:pPr>
        <w:pStyle w:val="Odsekzoznamu"/>
        <w:keepNext/>
        <w:keepLines/>
        <w:numPr>
          <w:ilvl w:val="1"/>
          <w:numId w:val="26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Zhotoviteľ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oprávnený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postúpiť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pohľadávky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iné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práva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vyplývajúce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voči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Objednávateľovi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len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predchádzajúcom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písomnom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súhlase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Objednávateľa.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</w:p>
    <w:p w:rsidR="007B445B" w:rsidRPr="008B4793" w:rsidRDefault="007B445B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650732" w:rsidRPr="007B445B" w:rsidRDefault="00650732" w:rsidP="00A310EE">
      <w:pPr>
        <w:pStyle w:val="Nadpis2"/>
        <w:keepLines/>
        <w:numPr>
          <w:ilvl w:val="0"/>
          <w:numId w:val="26"/>
        </w:numPr>
        <w:tabs>
          <w:tab w:val="left" w:pos="720"/>
        </w:tabs>
        <w:ind w:left="709" w:hanging="709"/>
        <w:jc w:val="both"/>
        <w:rPr>
          <w:rFonts w:ascii="Garamond" w:hAnsi="Garamond" w:cs="Arial"/>
          <w:sz w:val="20"/>
          <w:szCs w:val="20"/>
          <w:lang w:eastAsia="ar-SA"/>
        </w:rPr>
      </w:pPr>
      <w:r w:rsidRPr="009E09CC">
        <w:rPr>
          <w:rFonts w:ascii="Garamond" w:hAnsi="Garamond" w:cs="Arial"/>
          <w:sz w:val="20"/>
          <w:szCs w:val="20"/>
          <w:lang w:eastAsia="ar-SA"/>
        </w:rPr>
        <w:t>ODOVZDANIE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PREVZATIE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9E09CC">
        <w:rPr>
          <w:rFonts w:ascii="Garamond" w:hAnsi="Garamond" w:cs="Arial"/>
          <w:sz w:val="20"/>
          <w:szCs w:val="20"/>
          <w:lang w:eastAsia="ar-SA"/>
        </w:rPr>
        <w:t>DIELA</w:t>
      </w:r>
    </w:p>
    <w:p w:rsidR="007B445B" w:rsidRDefault="007B445B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CF5B4A" w:rsidRDefault="00BF414C" w:rsidP="00A310EE">
      <w:pPr>
        <w:keepNext/>
        <w:keepLines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Odovzdanie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dokončeného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uskutoční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520D7">
        <w:rPr>
          <w:rFonts w:ascii="Garamond" w:hAnsi="Garamond"/>
          <w:sz w:val="20"/>
          <w:szCs w:val="20"/>
        </w:rPr>
        <w:t>ihneď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riadnom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A558A">
        <w:rPr>
          <w:rFonts w:ascii="Garamond" w:hAnsi="Garamond"/>
          <w:sz w:val="20"/>
          <w:szCs w:val="20"/>
        </w:rPr>
        <w:t>vykonaní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termíne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05412B">
        <w:rPr>
          <w:rFonts w:ascii="Garamond" w:eastAsia="Times New Roman" w:hAnsi="Garamond" w:cs="Times New Roman"/>
          <w:bCs/>
          <w:sz w:val="20"/>
          <w:szCs w:val="20"/>
        </w:rPr>
        <w:t>článku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05412B">
        <w:rPr>
          <w:rFonts w:ascii="Garamond" w:eastAsia="Times New Roman" w:hAnsi="Garamond" w:cs="Times New Roman"/>
          <w:bCs/>
          <w:sz w:val="20"/>
          <w:szCs w:val="20"/>
        </w:rPr>
        <w:t>3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05412B">
        <w:rPr>
          <w:rFonts w:ascii="Garamond" w:eastAsia="Times New Roman" w:hAnsi="Garamond" w:cs="Times New Roman"/>
          <w:bCs/>
          <w:sz w:val="20"/>
          <w:szCs w:val="20"/>
        </w:rPr>
        <w:t>bod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05412B">
        <w:rPr>
          <w:rFonts w:ascii="Garamond" w:eastAsia="Times New Roman" w:hAnsi="Garamond" w:cs="Times New Roman"/>
          <w:bCs/>
          <w:sz w:val="20"/>
          <w:szCs w:val="20"/>
        </w:rPr>
        <w:t>3.1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05412B">
        <w:rPr>
          <w:rFonts w:ascii="Garamond" w:eastAsia="Times New Roman" w:hAnsi="Garamond" w:cs="Times New Roman"/>
          <w:bCs/>
          <w:sz w:val="20"/>
          <w:szCs w:val="20"/>
        </w:rPr>
        <w:t>Zmluvy,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najneskôr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1D1788">
        <w:rPr>
          <w:rFonts w:ascii="Garamond" w:hAnsi="Garamond"/>
          <w:sz w:val="20"/>
          <w:szCs w:val="20"/>
        </w:rPr>
        <w:t>však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2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(dvoch)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D20B6E" w:rsidRPr="009E09CC">
        <w:rPr>
          <w:rFonts w:ascii="Garamond" w:hAnsi="Garamond"/>
          <w:sz w:val="20"/>
          <w:szCs w:val="20"/>
        </w:rPr>
        <w:t>P</w:t>
      </w:r>
      <w:r w:rsidRPr="009E09CC">
        <w:rPr>
          <w:rFonts w:ascii="Garamond" w:hAnsi="Garamond"/>
          <w:sz w:val="20"/>
          <w:szCs w:val="20"/>
        </w:rPr>
        <w:t>racovných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riadneho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dokončenia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základe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výzvy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Zhotoviteľa.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CF5B4A" w:rsidRDefault="00CF5B4A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CB3B37" w:rsidRDefault="00BF414C" w:rsidP="00A310EE">
      <w:pPr>
        <w:keepNext/>
        <w:keepLines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1077C1" w:rsidRPr="009E09CC">
        <w:rPr>
          <w:rFonts w:ascii="Garamond" w:hAnsi="Garamond"/>
          <w:sz w:val="20"/>
          <w:szCs w:val="20"/>
        </w:rPr>
        <w:t>D</w:t>
      </w:r>
      <w:r w:rsidRPr="009E09CC">
        <w:rPr>
          <w:rFonts w:ascii="Garamond" w:hAnsi="Garamond"/>
          <w:sz w:val="20"/>
          <w:szCs w:val="20"/>
        </w:rPr>
        <w:t>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Objednávateľovi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predloží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164A6" w:rsidRPr="00BA558A">
        <w:rPr>
          <w:rFonts w:ascii="Garamond" w:hAnsi="Garamond"/>
          <w:sz w:val="20"/>
          <w:szCs w:val="20"/>
        </w:rPr>
        <w:t>všetku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A74DD" w:rsidRPr="00BA558A">
        <w:rPr>
          <w:rFonts w:ascii="Garamond" w:hAnsi="Garamond"/>
          <w:sz w:val="20"/>
          <w:szCs w:val="20"/>
        </w:rPr>
        <w:t>dokumentáciu</w:t>
      </w:r>
      <w:r w:rsidR="00F164A6" w:rsidRPr="00BA558A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164A6" w:rsidRPr="00BA558A">
        <w:rPr>
          <w:rFonts w:ascii="Garamond" w:hAnsi="Garamond" w:cs="Arial"/>
          <w:sz w:val="20"/>
          <w:szCs w:val="20"/>
        </w:rPr>
        <w:t>ktor</w:t>
      </w:r>
      <w:r w:rsidR="00900C0B" w:rsidRPr="00BA558A">
        <w:rPr>
          <w:rFonts w:ascii="Garamond" w:hAnsi="Garamond" w:cs="Arial"/>
          <w:sz w:val="20"/>
          <w:szCs w:val="20"/>
        </w:rPr>
        <w:t>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900C0B" w:rsidRPr="00BA558A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164A6" w:rsidRPr="00BA558A">
        <w:rPr>
          <w:rFonts w:ascii="Garamond" w:hAnsi="Garamond" w:cs="Arial"/>
          <w:sz w:val="20"/>
          <w:szCs w:val="20"/>
        </w:rPr>
        <w:t>potrebn</w:t>
      </w:r>
      <w:r w:rsidR="00900C0B" w:rsidRPr="00BA558A">
        <w:rPr>
          <w:rFonts w:ascii="Garamond" w:hAnsi="Garamond" w:cs="Arial"/>
          <w:sz w:val="20"/>
          <w:szCs w:val="20"/>
        </w:rPr>
        <w:t>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164A6" w:rsidRPr="00BA558A">
        <w:rPr>
          <w:rFonts w:ascii="Garamond" w:hAnsi="Garamond" w:cs="Arial"/>
          <w:sz w:val="20"/>
          <w:szCs w:val="20"/>
        </w:rPr>
        <w:t>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164A6" w:rsidRPr="00BA558A">
        <w:rPr>
          <w:rFonts w:ascii="Garamond" w:hAnsi="Garamond" w:cs="Arial"/>
          <w:sz w:val="20"/>
          <w:szCs w:val="20"/>
        </w:rPr>
        <w:t>prevzatie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164A6" w:rsidRPr="00BA558A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164A6" w:rsidRPr="00BA558A">
        <w:rPr>
          <w:rFonts w:ascii="Garamond" w:hAnsi="Garamond" w:cs="Arial"/>
          <w:sz w:val="20"/>
          <w:szCs w:val="20"/>
        </w:rPr>
        <w:t>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164A6" w:rsidRPr="00BA558A">
        <w:rPr>
          <w:rFonts w:ascii="Garamond" w:hAnsi="Garamond" w:cs="Arial"/>
          <w:sz w:val="20"/>
          <w:szCs w:val="20"/>
        </w:rPr>
        <w:t>užívanie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164A6" w:rsidRPr="00BA558A">
        <w:rPr>
          <w:rFonts w:ascii="Garamond" w:hAnsi="Garamond" w:cs="Arial"/>
          <w:sz w:val="20"/>
          <w:szCs w:val="20"/>
        </w:rPr>
        <w:t>Diela</w:t>
      </w:r>
      <w:r w:rsidR="00CF5B4A" w:rsidRPr="00BA558A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B3B37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B3B37">
        <w:rPr>
          <w:rFonts w:ascii="Garamond" w:hAnsi="Garamond"/>
          <w:sz w:val="20"/>
          <w:szCs w:val="20"/>
        </w:rPr>
        <w:t>to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B3B37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B3B37">
        <w:rPr>
          <w:rFonts w:ascii="Garamond" w:hAnsi="Garamond"/>
          <w:sz w:val="20"/>
          <w:szCs w:val="20"/>
        </w:rPr>
        <w:t>4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B3B37">
        <w:rPr>
          <w:rFonts w:ascii="Garamond" w:hAnsi="Garamond"/>
          <w:sz w:val="20"/>
          <w:szCs w:val="20"/>
        </w:rPr>
        <w:t>(štyroch)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CB3B37">
        <w:rPr>
          <w:rFonts w:ascii="Garamond" w:hAnsi="Garamond"/>
          <w:sz w:val="20"/>
          <w:szCs w:val="20"/>
        </w:rPr>
        <w:t>vyhotoveniach: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CB3B37" w:rsidRPr="00A310EE" w:rsidRDefault="00CB3B37" w:rsidP="00A310EE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310EE">
        <w:rPr>
          <w:rFonts w:ascii="Garamond" w:hAnsi="Garamond"/>
          <w:sz w:val="20"/>
          <w:szCs w:val="20"/>
        </w:rPr>
        <w:t>geodetické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zameranie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skutočného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vyhotovenia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stavby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(aj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digitálnej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podobe);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CB3B37" w:rsidRPr="00A310EE" w:rsidRDefault="00CB3B37" w:rsidP="00A310EE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310EE">
        <w:rPr>
          <w:rFonts w:ascii="Garamond" w:hAnsi="Garamond"/>
          <w:sz w:val="20"/>
          <w:szCs w:val="20"/>
        </w:rPr>
        <w:t>projekt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skutočného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vyhotovenia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stavby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potvrdený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Zhotoviteľom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vyznačením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všetkých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zmien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a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odchýlok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aj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digitálnej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forme;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CB3B37" w:rsidRPr="00A310EE" w:rsidRDefault="00CB3B37" w:rsidP="00A310EE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310EE">
        <w:rPr>
          <w:rFonts w:ascii="Garamond" w:hAnsi="Garamond"/>
          <w:sz w:val="20"/>
          <w:szCs w:val="20"/>
        </w:rPr>
        <w:t>doklady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kvalite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materiálov,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výrobkov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a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konštrukcií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zabudovaných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do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príslušného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stavebného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objektu;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5728B8" w:rsidRPr="00A310EE" w:rsidRDefault="005728B8" w:rsidP="00A310EE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310EE">
        <w:rPr>
          <w:rFonts w:ascii="Garamond" w:hAnsi="Garamond" w:cs="Arial"/>
          <w:sz w:val="20"/>
          <w:szCs w:val="20"/>
        </w:rPr>
        <w:t>východiskovú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revíznu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správu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elektrického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zariadenia;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5728B8" w:rsidRPr="00A310EE" w:rsidRDefault="005728B8" w:rsidP="00A310EE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310EE">
        <w:rPr>
          <w:rFonts w:ascii="Garamond" w:hAnsi="Garamond" w:cs="Arial"/>
          <w:sz w:val="20"/>
          <w:szCs w:val="20"/>
        </w:rPr>
        <w:t>protokol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o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úradnej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skúške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určeného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technického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zariadenia</w:t>
      </w:r>
      <w:r w:rsidR="00A310EE" w:rsidRPr="00A310EE">
        <w:rPr>
          <w:rFonts w:ascii="Garamond" w:hAnsi="Garamond" w:cs="Arial"/>
          <w:sz w:val="20"/>
          <w:szCs w:val="20"/>
        </w:rPr>
        <w:t xml:space="preserve"> </w:t>
      </w:r>
      <w:r w:rsidRPr="00A310EE">
        <w:rPr>
          <w:rFonts w:ascii="Garamond" w:hAnsi="Garamond" w:cs="Arial"/>
          <w:sz w:val="20"/>
          <w:szCs w:val="20"/>
        </w:rPr>
        <w:t>elektrického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CB3B37" w:rsidRPr="00A310EE" w:rsidRDefault="00CB3B37" w:rsidP="00A310EE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310EE">
        <w:rPr>
          <w:rFonts w:ascii="Garamond" w:hAnsi="Garamond"/>
          <w:sz w:val="20"/>
          <w:szCs w:val="20"/>
        </w:rPr>
        <w:t>doklady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spôsobe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zhodnotenia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resp.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zneškodnenia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odpadov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vykonaného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Diela;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CB3B37" w:rsidRPr="00A310EE" w:rsidRDefault="00CB3B37" w:rsidP="00A310EE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310EE">
        <w:rPr>
          <w:rFonts w:ascii="Garamond" w:hAnsi="Garamond"/>
          <w:sz w:val="20"/>
          <w:szCs w:val="20"/>
        </w:rPr>
        <w:t>kópie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stavebného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denníka;</w:t>
      </w:r>
      <w:r w:rsidR="00A310EE">
        <w:rPr>
          <w:rFonts w:ascii="Garamond" w:hAnsi="Garamond"/>
          <w:sz w:val="20"/>
          <w:szCs w:val="20"/>
        </w:rPr>
        <w:t xml:space="preserve"> a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CB3B37" w:rsidRPr="00A310EE" w:rsidRDefault="00CB3B37" w:rsidP="00A310EE">
      <w:pPr>
        <w:pStyle w:val="Odsekzoznamu"/>
        <w:keepNext/>
        <w:keepLines/>
        <w:numPr>
          <w:ilvl w:val="0"/>
          <w:numId w:val="34"/>
        </w:numPr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A310EE">
        <w:rPr>
          <w:rFonts w:ascii="Garamond" w:hAnsi="Garamond"/>
          <w:sz w:val="20"/>
          <w:szCs w:val="20"/>
        </w:rPr>
        <w:t>ďalšie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doklady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vyplývajúce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článku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4</w:t>
      </w:r>
      <w:r w:rsidR="00A310EE" w:rsidRPr="00A310EE">
        <w:rPr>
          <w:rFonts w:ascii="Garamond" w:hAnsi="Garamond"/>
          <w:sz w:val="20"/>
          <w:szCs w:val="20"/>
        </w:rPr>
        <w:t xml:space="preserve"> </w:t>
      </w:r>
      <w:r w:rsidRPr="00A310EE">
        <w:rPr>
          <w:rFonts w:ascii="Garamond" w:hAnsi="Garamond"/>
          <w:sz w:val="20"/>
          <w:szCs w:val="20"/>
        </w:rPr>
        <w:t>Zmluvy</w:t>
      </w:r>
    </w:p>
    <w:p w:rsidR="002F36AB" w:rsidRPr="004B3B23" w:rsidRDefault="002F36AB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CB3B37" w:rsidRPr="00A57024" w:rsidRDefault="00E93C19" w:rsidP="00A310EE">
      <w:pPr>
        <w:keepNext/>
        <w:keepLines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 w:cs="Arial"/>
          <w:sz w:val="20"/>
          <w:szCs w:val="20"/>
        </w:rPr>
        <w:t>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prevzatí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Diela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Objednávateľom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Zmluvné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strany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vyhotovia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Preberací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protokol.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Podpísaním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Preberacieho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protokolu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83617" w:rsidRPr="00BA558A">
        <w:rPr>
          <w:rFonts w:ascii="Garamond" w:hAnsi="Garamond"/>
          <w:sz w:val="20"/>
          <w:szCs w:val="20"/>
        </w:rPr>
        <w:t>bez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83617" w:rsidRPr="00BA558A">
        <w:rPr>
          <w:rFonts w:ascii="Garamond" w:hAnsi="Garamond"/>
          <w:sz w:val="20"/>
          <w:szCs w:val="20"/>
        </w:rPr>
        <w:t>výhrad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preberacie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konanie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ukončené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bude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považovať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riadne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A558A">
        <w:rPr>
          <w:rFonts w:ascii="Garamond" w:hAnsi="Garamond"/>
          <w:sz w:val="20"/>
          <w:szCs w:val="20"/>
        </w:rPr>
        <w:t>vykonané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odovzdané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21B74" w:rsidRPr="00BA558A">
        <w:rPr>
          <w:rFonts w:ascii="Garamond" w:hAnsi="Garamond"/>
          <w:sz w:val="20"/>
          <w:szCs w:val="20"/>
        </w:rPr>
        <w:t>Objednávateľovi</w:t>
      </w:r>
      <w:r w:rsidRPr="00BA558A">
        <w:rPr>
          <w:rFonts w:ascii="Garamond" w:hAnsi="Garamond"/>
          <w:sz w:val="20"/>
          <w:szCs w:val="20"/>
        </w:rPr>
        <w:t>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Podpísanie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83617" w:rsidRPr="00BA558A">
        <w:rPr>
          <w:rFonts w:ascii="Garamond" w:hAnsi="Garamond"/>
          <w:sz w:val="20"/>
          <w:szCs w:val="20"/>
        </w:rPr>
        <w:t>Preberacieho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83617" w:rsidRPr="00BA558A">
        <w:rPr>
          <w:rFonts w:ascii="Garamond" w:hAnsi="Garamond"/>
          <w:sz w:val="20"/>
          <w:szCs w:val="20"/>
        </w:rPr>
        <w:t>protokolu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83617" w:rsidRPr="00BA558A">
        <w:rPr>
          <w:rFonts w:ascii="Garamond" w:hAnsi="Garamond"/>
          <w:sz w:val="20"/>
          <w:szCs w:val="20"/>
        </w:rPr>
        <w:t>bez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83617" w:rsidRPr="00BA558A">
        <w:rPr>
          <w:rFonts w:ascii="Garamond" w:hAnsi="Garamond"/>
          <w:sz w:val="20"/>
          <w:szCs w:val="20"/>
        </w:rPr>
        <w:t>výhrad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oprávňuje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predložiť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Objednávateľovi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faktúru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083617" w:rsidRPr="00BA558A">
        <w:rPr>
          <w:rFonts w:ascii="Garamond" w:hAnsi="Garamond"/>
          <w:sz w:val="20"/>
          <w:szCs w:val="20"/>
        </w:rPr>
        <w:t>zaplatenie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Ceny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súlade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článkom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5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Zmluvy.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Vlastnícke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právo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nebezpečenstvo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škody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prechádza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Objednávateľa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okamihom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riadneho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prevzatia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Diela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 w:rsidRPr="00BA558A">
        <w:rPr>
          <w:rFonts w:ascii="Garamond" w:hAnsi="Garamond" w:cs="Arial"/>
          <w:sz w:val="20"/>
          <w:szCs w:val="20"/>
        </w:rPr>
        <w:t>bez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 w:rsidRPr="00BA558A">
        <w:rPr>
          <w:rFonts w:ascii="Garamond" w:hAnsi="Garamond" w:cs="Arial"/>
          <w:sz w:val="20"/>
          <w:szCs w:val="20"/>
        </w:rPr>
        <w:t>výhrad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63403">
        <w:rPr>
          <w:rFonts w:ascii="Garamond" w:hAnsi="Garamond" w:cs="Arial"/>
          <w:sz w:val="20"/>
          <w:szCs w:val="20"/>
        </w:rPr>
        <w:t>Objednávateľom</w:t>
      </w:r>
      <w:r w:rsidRPr="00BA558A">
        <w:rPr>
          <w:rFonts w:ascii="Garamond" w:hAnsi="Garamond" w:cs="Arial"/>
          <w:sz w:val="20"/>
          <w:szCs w:val="20"/>
        </w:rPr>
        <w:t>.</w:t>
      </w:r>
    </w:p>
    <w:p w:rsid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57024" w:rsidRDefault="00A57024" w:rsidP="00A310EE">
      <w:pPr>
        <w:keepNext/>
        <w:keepLines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Preberací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protokol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bude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vyhotovený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2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(dvoch)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vyhotoveniach.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Zmluvné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dohodli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nasledovných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náležitostiach: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57024" w:rsidRDefault="00A57024" w:rsidP="00A310EE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identifikácia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(obchodné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meno,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sídlo,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IČO)</w:t>
      </w:r>
      <w:r w:rsidR="002E259F">
        <w:rPr>
          <w:rFonts w:ascii="Garamond" w:hAnsi="Garamond"/>
          <w:sz w:val="20"/>
          <w:szCs w:val="20"/>
        </w:rPr>
        <w:t>;</w:t>
      </w:r>
    </w:p>
    <w:p w:rsidR="002E259F" w:rsidRDefault="002E259F" w:rsidP="00A310EE">
      <w:pPr>
        <w:pStyle w:val="Odsekzoznamu"/>
        <w:keepNext/>
        <w:keepLines/>
        <w:spacing w:after="0" w:line="240" w:lineRule="auto"/>
        <w:ind w:left="1429" w:hanging="720"/>
        <w:jc w:val="both"/>
        <w:rPr>
          <w:rFonts w:ascii="Garamond" w:hAnsi="Garamond"/>
          <w:sz w:val="20"/>
          <w:szCs w:val="20"/>
        </w:rPr>
      </w:pPr>
    </w:p>
    <w:p w:rsidR="00A57024" w:rsidRDefault="00A57024" w:rsidP="00A310EE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identifikácia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(obchodné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meno,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sídlo,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IČO)</w:t>
      </w:r>
      <w:r w:rsidR="002E259F">
        <w:rPr>
          <w:rFonts w:ascii="Garamond" w:hAnsi="Garamond"/>
          <w:sz w:val="20"/>
          <w:szCs w:val="20"/>
        </w:rPr>
        <w:t>;</w:t>
      </w:r>
    </w:p>
    <w:p w:rsidR="002E259F" w:rsidRDefault="002E259F" w:rsidP="00A310EE">
      <w:pPr>
        <w:pStyle w:val="Odsekzoznamu"/>
        <w:keepNext/>
        <w:keepLines/>
        <w:spacing w:after="0" w:line="240" w:lineRule="auto"/>
        <w:ind w:left="1429" w:hanging="720"/>
        <w:jc w:val="both"/>
        <w:rPr>
          <w:rFonts w:ascii="Garamond" w:hAnsi="Garamond"/>
          <w:sz w:val="20"/>
          <w:szCs w:val="20"/>
        </w:rPr>
      </w:pPr>
    </w:p>
    <w:p w:rsidR="00A57024" w:rsidRDefault="00A57024" w:rsidP="00A310EE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Zmluvy,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ku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ktorej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Preberací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protokol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viaže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(názov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Zmluvy,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dátum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uzatvorenia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Zmluvy)</w:t>
      </w:r>
      <w:r w:rsidR="002E259F">
        <w:rPr>
          <w:rFonts w:ascii="Garamond" w:hAnsi="Garamond"/>
          <w:sz w:val="20"/>
          <w:szCs w:val="20"/>
        </w:rPr>
        <w:t>;</w:t>
      </w:r>
    </w:p>
    <w:p w:rsidR="002E259F" w:rsidRDefault="002E259F" w:rsidP="00A310EE">
      <w:pPr>
        <w:pStyle w:val="Odsekzoznamu"/>
        <w:keepNext/>
        <w:keepLines/>
        <w:spacing w:after="0" w:line="240" w:lineRule="auto"/>
        <w:ind w:left="1429" w:hanging="720"/>
        <w:jc w:val="both"/>
        <w:rPr>
          <w:rFonts w:ascii="Garamond" w:hAnsi="Garamond"/>
          <w:sz w:val="20"/>
          <w:szCs w:val="20"/>
        </w:rPr>
      </w:pPr>
    </w:p>
    <w:p w:rsidR="00A57024" w:rsidRDefault="002E259F" w:rsidP="00A310EE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označenie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prípadných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vád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Diela;</w:t>
      </w:r>
    </w:p>
    <w:p w:rsidR="002E259F" w:rsidRDefault="002E259F" w:rsidP="00A310EE">
      <w:pPr>
        <w:pStyle w:val="Odsekzoznamu"/>
        <w:keepNext/>
        <w:keepLines/>
        <w:spacing w:after="0" w:line="240" w:lineRule="auto"/>
        <w:ind w:left="1429" w:hanging="720"/>
        <w:jc w:val="both"/>
        <w:rPr>
          <w:rFonts w:ascii="Garamond" w:hAnsi="Garamond"/>
          <w:sz w:val="20"/>
          <w:szCs w:val="20"/>
        </w:rPr>
      </w:pPr>
    </w:p>
    <w:p w:rsidR="002E259F" w:rsidRDefault="002E259F" w:rsidP="00A310EE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určenie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lehoty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odstránenie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prípadných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vád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Diela;</w:t>
      </w:r>
    </w:p>
    <w:p w:rsidR="002E259F" w:rsidRDefault="002E259F" w:rsidP="00A310EE">
      <w:pPr>
        <w:pStyle w:val="Odsekzoznamu"/>
        <w:keepNext/>
        <w:keepLines/>
        <w:spacing w:after="0" w:line="240" w:lineRule="auto"/>
        <w:ind w:left="1429" w:hanging="720"/>
        <w:jc w:val="both"/>
        <w:rPr>
          <w:rFonts w:ascii="Garamond" w:hAnsi="Garamond"/>
          <w:sz w:val="20"/>
          <w:szCs w:val="20"/>
        </w:rPr>
      </w:pPr>
    </w:p>
    <w:p w:rsidR="002E259F" w:rsidRDefault="002E259F" w:rsidP="00A310EE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dátum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miesto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odovzdania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prevzatia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Diela;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</w:p>
    <w:p w:rsidR="002E259F" w:rsidRDefault="002E259F" w:rsidP="00A310EE">
      <w:pPr>
        <w:pStyle w:val="Odsekzoznamu"/>
        <w:keepNext/>
        <w:keepLines/>
        <w:spacing w:after="0" w:line="240" w:lineRule="auto"/>
        <w:ind w:left="1429" w:hanging="720"/>
        <w:jc w:val="both"/>
        <w:rPr>
          <w:rFonts w:ascii="Garamond" w:hAnsi="Garamond"/>
          <w:sz w:val="20"/>
          <w:szCs w:val="20"/>
        </w:rPr>
      </w:pPr>
    </w:p>
    <w:p w:rsidR="002E259F" w:rsidRPr="00A57024" w:rsidRDefault="002E259F" w:rsidP="00A310EE">
      <w:pPr>
        <w:pStyle w:val="Odsekzoznamu"/>
        <w:keepNext/>
        <w:keepLines/>
        <w:numPr>
          <w:ilvl w:val="0"/>
          <w:numId w:val="35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podpisy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odovzdávajúcej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osoby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preberajúcej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osoby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>.</w:t>
      </w:r>
    </w:p>
    <w:p w:rsidR="00E93C19" w:rsidRPr="00BA558A" w:rsidRDefault="00E93C19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E93C19" w:rsidRPr="00BA558A" w:rsidRDefault="00E93C19" w:rsidP="00A310EE">
      <w:pPr>
        <w:keepNext/>
        <w:keepLines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/>
          <w:noProof/>
          <w:sz w:val="20"/>
          <w:szCs w:val="20"/>
        </w:rPr>
        <w:t>Ak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budú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počas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preberacieho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konania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zistené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akékoľvek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vady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Diela,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Objednávateľ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si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vyhradzuje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právo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odmietnuť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prevzatie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/>
          <w:noProof/>
          <w:sz w:val="20"/>
          <w:szCs w:val="20"/>
        </w:rPr>
        <w:t>Diela.</w:t>
      </w:r>
      <w:r w:rsidR="00A310EE">
        <w:rPr>
          <w:rFonts w:ascii="Garamond" w:hAnsi="Garamond"/>
          <w:noProof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Zmluvné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strany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dohodli,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že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A558A">
        <w:rPr>
          <w:rFonts w:ascii="Garamond" w:hAnsi="Garamond" w:cs="Arial"/>
          <w:sz w:val="20"/>
          <w:szCs w:val="20"/>
        </w:rPr>
        <w:t>vykonané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Dielo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má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vady,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ak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nezodpovedá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požadovanej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kvalite,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požadovanému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rozsahu,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alebo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účelu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BA558A">
        <w:rPr>
          <w:rFonts w:ascii="Garamond" w:hAnsi="Garamond" w:cs="Arial"/>
          <w:sz w:val="20"/>
          <w:szCs w:val="20"/>
        </w:rPr>
        <w:t>Zmluvy.</w:t>
      </w:r>
    </w:p>
    <w:p w:rsidR="00D9706E" w:rsidRPr="00BA558A" w:rsidRDefault="00D9706E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E93C19" w:rsidRPr="00BA558A" w:rsidRDefault="00E93C19" w:rsidP="00A310EE">
      <w:pPr>
        <w:keepNext/>
        <w:keepLines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 w:cs="Arial"/>
          <w:sz w:val="20"/>
          <w:szCs w:val="20"/>
          <w:lang w:eastAsia="ar-SA"/>
        </w:rPr>
        <w:t>V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prípade,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že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Dielo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vykazuje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drobné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vady,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ktoré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nebránia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jeho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riadnemu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užívaniu,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môže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Objednávateľ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Dielo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prevziať.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Súpis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drobných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vád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bude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zaznamenaný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v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Preberacom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protokole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s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uvedením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termínu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ich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odstránenia.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Vady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uvedené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v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Preberacom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protokole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sa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považujú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za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odstránené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podpisom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protokolu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o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odstránení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463403">
        <w:rPr>
          <w:rFonts w:ascii="Garamond" w:hAnsi="Garamond" w:cs="Arial"/>
          <w:sz w:val="20"/>
          <w:szCs w:val="20"/>
          <w:lang w:eastAsia="ar-SA"/>
        </w:rPr>
        <w:t>týchto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vád.</w:t>
      </w:r>
    </w:p>
    <w:p w:rsidR="00D9706E" w:rsidRPr="00BA558A" w:rsidRDefault="00D9706E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E93C19" w:rsidRPr="00BA558A" w:rsidRDefault="00E93C19" w:rsidP="00A310EE">
      <w:pPr>
        <w:keepNext/>
        <w:keepLines/>
        <w:numPr>
          <w:ilvl w:val="0"/>
          <w:numId w:val="14"/>
        </w:numPr>
        <w:tabs>
          <w:tab w:val="clear" w:pos="397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BA558A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odstrániť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bez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zbytočného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odkladu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prípadné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chyby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A558A">
        <w:rPr>
          <w:rFonts w:ascii="Garamond" w:hAnsi="Garamond"/>
          <w:sz w:val="20"/>
          <w:szCs w:val="20"/>
        </w:rPr>
        <w:t>vykonanom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Diele,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nezistil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preberacom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konaní,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po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termíne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splnenia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všetkých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BA558A">
        <w:rPr>
          <w:rFonts w:ascii="Garamond" w:hAnsi="Garamond"/>
          <w:sz w:val="20"/>
          <w:szCs w:val="20"/>
        </w:rPr>
        <w:t>záväzkov.</w:t>
      </w:r>
    </w:p>
    <w:p w:rsidR="00E93C19" w:rsidRPr="00BA558A" w:rsidRDefault="00E93C19" w:rsidP="00A310EE">
      <w:pPr>
        <w:pStyle w:val="Nadpis2"/>
        <w:keepLines/>
        <w:tabs>
          <w:tab w:val="left" w:pos="720"/>
        </w:tabs>
        <w:ind w:left="709"/>
        <w:jc w:val="both"/>
        <w:rPr>
          <w:rFonts w:ascii="Garamond" w:hAnsi="Garamond" w:cs="Arial"/>
          <w:sz w:val="20"/>
          <w:szCs w:val="20"/>
          <w:lang w:eastAsia="ar-SA"/>
        </w:rPr>
      </w:pPr>
    </w:p>
    <w:p w:rsidR="00F94F14" w:rsidRPr="00BA558A" w:rsidRDefault="00905195" w:rsidP="00A310EE">
      <w:pPr>
        <w:pStyle w:val="Nadpis2"/>
        <w:keepLines/>
        <w:numPr>
          <w:ilvl w:val="0"/>
          <w:numId w:val="26"/>
        </w:numPr>
        <w:tabs>
          <w:tab w:val="left" w:pos="720"/>
        </w:tabs>
        <w:ind w:left="709" w:hanging="709"/>
        <w:jc w:val="both"/>
        <w:rPr>
          <w:rFonts w:ascii="Garamond" w:hAnsi="Garamond" w:cs="Arial"/>
          <w:sz w:val="20"/>
          <w:szCs w:val="20"/>
          <w:lang w:eastAsia="ar-SA"/>
        </w:rPr>
      </w:pPr>
      <w:r w:rsidRPr="00BA558A">
        <w:rPr>
          <w:rFonts w:ascii="Garamond" w:hAnsi="Garamond" w:cs="Arial"/>
          <w:sz w:val="20"/>
          <w:szCs w:val="20"/>
          <w:lang w:eastAsia="ar-SA"/>
        </w:rPr>
        <w:t>ZODPOVEDNOSŤ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ZA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VADY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BA558A">
        <w:rPr>
          <w:rFonts w:ascii="Garamond" w:hAnsi="Garamond" w:cs="Arial"/>
          <w:sz w:val="20"/>
          <w:szCs w:val="20"/>
          <w:lang w:eastAsia="ar-SA"/>
        </w:rPr>
        <w:t>DIELA</w:t>
      </w:r>
      <w:r w:rsidR="00E509B6" w:rsidRPr="00BA558A">
        <w:rPr>
          <w:rFonts w:ascii="Garamond" w:hAnsi="Garamond" w:cs="Arial"/>
          <w:sz w:val="20"/>
          <w:szCs w:val="20"/>
          <w:lang w:eastAsia="ar-SA"/>
        </w:rPr>
        <w:t>,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E509B6" w:rsidRPr="00BA558A">
        <w:rPr>
          <w:rFonts w:ascii="Garamond" w:hAnsi="Garamond" w:cs="Arial"/>
          <w:sz w:val="20"/>
          <w:szCs w:val="20"/>
          <w:lang w:eastAsia="ar-SA"/>
        </w:rPr>
        <w:t>ZÁRUKA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E509B6" w:rsidRPr="00BA558A">
        <w:rPr>
          <w:rFonts w:ascii="Garamond" w:hAnsi="Garamond" w:cs="Arial"/>
          <w:sz w:val="20"/>
          <w:szCs w:val="20"/>
          <w:lang w:eastAsia="ar-SA"/>
        </w:rPr>
        <w:t>A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E509B6" w:rsidRPr="00BA558A">
        <w:rPr>
          <w:rFonts w:ascii="Garamond" w:hAnsi="Garamond" w:cs="Arial"/>
          <w:sz w:val="20"/>
          <w:szCs w:val="20"/>
          <w:lang w:eastAsia="ar-SA"/>
        </w:rPr>
        <w:t>ZÁRUČNÁ</w:t>
      </w:r>
      <w:r w:rsidR="00A310EE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E509B6" w:rsidRPr="00BA558A">
        <w:rPr>
          <w:rFonts w:ascii="Garamond" w:hAnsi="Garamond" w:cs="Arial"/>
          <w:sz w:val="20"/>
          <w:szCs w:val="20"/>
          <w:lang w:eastAsia="ar-SA"/>
        </w:rPr>
        <w:t>DOBA</w:t>
      </w:r>
    </w:p>
    <w:p w:rsidR="00F94F14" w:rsidRPr="00BA558A" w:rsidRDefault="00F94F14" w:rsidP="00A310EE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:rsidR="00E509B6" w:rsidRPr="00BA558A" w:rsidRDefault="00E509B6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BA558A">
        <w:rPr>
          <w:rFonts w:ascii="Garamond" w:eastAsia="Times New Roman" w:hAnsi="Garamond" w:cs="Arial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poskytuje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Dielo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záruku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083617" w:rsidRPr="00BA558A">
        <w:rPr>
          <w:rFonts w:ascii="Garamond" w:eastAsia="Times New Roman" w:hAnsi="Garamond" w:cs="Arial"/>
          <w:b/>
          <w:sz w:val="20"/>
          <w:szCs w:val="20"/>
        </w:rPr>
        <w:t>60</w:t>
      </w:r>
      <w:r w:rsidR="00A310EE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b/>
          <w:sz w:val="20"/>
          <w:szCs w:val="20"/>
        </w:rPr>
        <w:t>(</w:t>
      </w:r>
      <w:r w:rsidR="00083617" w:rsidRPr="00BA558A">
        <w:rPr>
          <w:rFonts w:ascii="Garamond" w:eastAsia="Times New Roman" w:hAnsi="Garamond" w:cs="Arial"/>
          <w:b/>
          <w:sz w:val="20"/>
          <w:szCs w:val="20"/>
        </w:rPr>
        <w:t>šesťdesiat</w:t>
      </w:r>
      <w:r w:rsidRPr="00BA558A">
        <w:rPr>
          <w:rFonts w:ascii="Garamond" w:eastAsia="Times New Roman" w:hAnsi="Garamond" w:cs="Arial"/>
          <w:b/>
          <w:sz w:val="20"/>
          <w:szCs w:val="20"/>
        </w:rPr>
        <w:t>)</w:t>
      </w:r>
      <w:r w:rsidR="00A310EE">
        <w:rPr>
          <w:rFonts w:ascii="Garamond" w:eastAsia="Times New Roman" w:hAnsi="Garamond" w:cs="Arial"/>
          <w:b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b/>
          <w:sz w:val="20"/>
          <w:szCs w:val="20"/>
        </w:rPr>
        <w:t>mesiacov</w:t>
      </w:r>
      <w:r w:rsidRPr="00BA558A">
        <w:rPr>
          <w:rFonts w:ascii="Garamond" w:eastAsia="Times New Roman" w:hAnsi="Garamond" w:cs="Arial"/>
          <w:sz w:val="20"/>
          <w:szCs w:val="20"/>
        </w:rPr>
        <w:t>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pričom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záručná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doba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začína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plynúť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odo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dňa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BA558A">
        <w:rPr>
          <w:rFonts w:ascii="Garamond" w:eastAsia="Times New Roman" w:hAnsi="Garamond" w:cs="Arial"/>
          <w:sz w:val="20"/>
          <w:szCs w:val="20"/>
        </w:rPr>
        <w:t>riadneho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F414C" w:rsidRPr="00BA558A">
        <w:rPr>
          <w:rFonts w:ascii="Garamond" w:eastAsia="Times New Roman" w:hAnsi="Garamond" w:cs="Arial"/>
          <w:sz w:val="20"/>
          <w:szCs w:val="20"/>
        </w:rPr>
        <w:t>odovzdania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47BF8" w:rsidRPr="00BA558A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47BF8" w:rsidRPr="00BA558A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47BF8" w:rsidRPr="00BA558A">
        <w:rPr>
          <w:rFonts w:ascii="Garamond" w:hAnsi="Garamond"/>
          <w:sz w:val="20"/>
          <w:szCs w:val="20"/>
        </w:rPr>
        <w:t>článku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BF414C" w:rsidRPr="00BA558A">
        <w:rPr>
          <w:rFonts w:ascii="Garamond" w:hAnsi="Garamond"/>
          <w:sz w:val="20"/>
          <w:szCs w:val="20"/>
        </w:rPr>
        <w:t>6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>
        <w:rPr>
          <w:rFonts w:ascii="Garamond" w:hAnsi="Garamond"/>
          <w:sz w:val="20"/>
          <w:szCs w:val="20"/>
        </w:rPr>
        <w:t>bod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>
        <w:rPr>
          <w:rFonts w:ascii="Garamond" w:hAnsi="Garamond"/>
          <w:sz w:val="20"/>
          <w:szCs w:val="20"/>
        </w:rPr>
        <w:t>6.3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47BF8" w:rsidRPr="00BA558A">
        <w:rPr>
          <w:rFonts w:ascii="Garamond" w:hAnsi="Garamond"/>
          <w:sz w:val="20"/>
          <w:szCs w:val="20"/>
        </w:rPr>
        <w:t>Zmluvy</w:t>
      </w:r>
      <w:r w:rsidRPr="00BA558A">
        <w:rPr>
          <w:rFonts w:ascii="Garamond" w:eastAsia="Times New Roman" w:hAnsi="Garamond" w:cs="Arial"/>
          <w:sz w:val="20"/>
          <w:szCs w:val="20"/>
        </w:rPr>
        <w:t>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</w:p>
    <w:p w:rsidR="00E509B6" w:rsidRPr="009E09CC" w:rsidRDefault="00E509B6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:rsidR="00447352" w:rsidRPr="009E09CC" w:rsidRDefault="00447352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ručí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7B445B">
        <w:rPr>
          <w:rFonts w:ascii="Garamond" w:eastAsia="Times New Roman" w:hAnsi="Garamond" w:cs="Arial"/>
          <w:sz w:val="20"/>
          <w:szCs w:val="20"/>
        </w:rPr>
        <w:t>vykonané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Dielo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bude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mať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počas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celej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doby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zhotovené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Dielo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bude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vád,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:rsidR="00447352" w:rsidRPr="009E09CC" w:rsidRDefault="00447352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:rsidR="00E509B6" w:rsidRPr="009E09CC" w:rsidRDefault="0040548E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ykonané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Dielo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má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nezodpovedá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požadovanej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kvalite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nezodpovedá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požadovanému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rozsahu.</w:t>
      </w:r>
    </w:p>
    <w:p w:rsidR="00E509B6" w:rsidRPr="009E09CC" w:rsidRDefault="00E509B6" w:rsidP="00A310EE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:rsidR="00E509B6" w:rsidRPr="009E09CC" w:rsidRDefault="00647BF8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zodpovedá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riadne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včasné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plnenie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záväzkov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vyplývajúcich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Diela,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prevzatí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Diela.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Zhotoviteľovi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Diela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:rsidR="00E509B6" w:rsidRPr="009E09CC" w:rsidRDefault="00E509B6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:rsidR="002C48DB" w:rsidRPr="009E09CC" w:rsidRDefault="00E509B6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bez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zbytočného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odkladu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vyskytli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rámci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záručnej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doby</w:t>
      </w:r>
      <w:r w:rsidR="002C48DB"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pričom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oznámení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popíše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chyby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uvedie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prejavujú.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základe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písomnej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reklamácie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predchádzajúcej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vety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svoje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náklady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bez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zbytočného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odkladu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odstrániť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záručnej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doby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reklamované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Diela,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prípade,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domnieva,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reklamované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nezodpovedá.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takom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prípade,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Zmluvné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nedohodnú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inak,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až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doby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právoplatného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rozhodnutia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súdu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reklamácii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znáša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náklady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odstránenie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reklamovaných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vád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Zhotoviteľ.</w:t>
      </w:r>
    </w:p>
    <w:p w:rsidR="002C48DB" w:rsidRPr="009E09CC" w:rsidRDefault="002C48DB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:rsidR="00E509B6" w:rsidRPr="009E09CC" w:rsidRDefault="00A20935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začať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odstraňovaním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bezodkladne,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najneskôr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však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5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(piatich)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D94930">
        <w:rPr>
          <w:rFonts w:ascii="Garamond" w:hAnsi="Garamond"/>
          <w:sz w:val="20"/>
          <w:szCs w:val="20"/>
        </w:rPr>
        <w:t>P</w:t>
      </w:r>
      <w:r w:rsidRPr="009E09CC">
        <w:rPr>
          <w:rFonts w:ascii="Garamond" w:hAnsi="Garamond"/>
          <w:sz w:val="20"/>
          <w:szCs w:val="20"/>
        </w:rPr>
        <w:t>racovných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reklamácie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Pr="009E09CC">
        <w:rPr>
          <w:rFonts w:ascii="Garamond" w:hAnsi="Garamond" w:cs="Arial"/>
          <w:sz w:val="20"/>
          <w:szCs w:val="20"/>
        </w:rPr>
        <w:t>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Lehotu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odstránenie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vád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určí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Objednávateľ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47352" w:rsidRPr="009E09CC">
        <w:rPr>
          <w:rFonts w:ascii="Garamond" w:hAnsi="Garamond" w:cs="Arial"/>
          <w:sz w:val="20"/>
          <w:szCs w:val="20"/>
        </w:rPr>
        <w:t>písomne.</w:t>
      </w:r>
      <w:r w:rsidR="00A310EE">
        <w:rPr>
          <w:rFonts w:ascii="Garamond" w:hAnsi="Garamond" w:cs="Arial"/>
          <w:sz w:val="20"/>
          <w:szCs w:val="20"/>
        </w:rPr>
        <w:t xml:space="preserve"> </w:t>
      </w:r>
    </w:p>
    <w:p w:rsidR="002C48DB" w:rsidRPr="009E09CC" w:rsidRDefault="002C48DB" w:rsidP="00A310EE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:rsidR="00905195" w:rsidRPr="009E09CC" w:rsidRDefault="00E509B6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písomnom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oznámení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5A588D" w:rsidRPr="009E09CC">
        <w:rPr>
          <w:rFonts w:ascii="Garamond" w:hAnsi="Garamond"/>
          <w:sz w:val="20"/>
          <w:szCs w:val="20"/>
        </w:rPr>
        <w:t>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7.6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Zhotoviteľom.</w:t>
      </w:r>
    </w:p>
    <w:p w:rsidR="00905195" w:rsidRPr="009E09CC" w:rsidRDefault="00905195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:rsidR="00647BF8" w:rsidRPr="009E09CC" w:rsidRDefault="00647BF8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:rsidR="00647BF8" w:rsidRPr="009E09CC" w:rsidRDefault="00647BF8" w:rsidP="00A310EE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:rsidR="00647BF8" w:rsidRPr="009E09CC" w:rsidRDefault="00647BF8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nezodpovedá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chyby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spôsobené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dodržaním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nevhodných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pokynov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nevhodnosť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týchto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pokynov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upozornil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dodržaní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napriek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tomu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trval.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nezodpovedá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bola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spôsobená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vyššou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mocou.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vyššiu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moc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vonkajšia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okolnosť,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nemohol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odvrátiť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prekonať,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dobe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vzniku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predvídať.</w:t>
      </w:r>
    </w:p>
    <w:p w:rsidR="00447352" w:rsidRPr="009E09CC" w:rsidRDefault="00447352" w:rsidP="00A310EE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:rsidR="00B33F9F" w:rsidRPr="009E09CC" w:rsidRDefault="00647BF8" w:rsidP="00A310EE">
      <w:pPr>
        <w:pStyle w:val="Odsekzoznamu"/>
        <w:keepNext/>
        <w:keepLines/>
        <w:numPr>
          <w:ilvl w:val="1"/>
          <w:numId w:val="27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:rsidR="00AF58FE" w:rsidRPr="009E09CC" w:rsidRDefault="00AF58FE" w:rsidP="00A310EE">
      <w:pPr>
        <w:keepNext/>
        <w:keepLines/>
        <w:tabs>
          <w:tab w:val="left" w:pos="720"/>
        </w:tabs>
        <w:spacing w:after="0" w:line="240" w:lineRule="auto"/>
        <w:ind w:left="360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:rsidR="006B4B49" w:rsidRPr="009E09CC" w:rsidRDefault="00AB6E62" w:rsidP="00A310EE">
      <w:pPr>
        <w:keepNext/>
        <w:keepLines/>
        <w:numPr>
          <w:ilvl w:val="0"/>
          <w:numId w:val="27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:rsidR="006B4B49" w:rsidRPr="009E09CC" w:rsidRDefault="006B4B49" w:rsidP="00A310EE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:rsidR="00F94F14" w:rsidRPr="009E09CC" w:rsidRDefault="00F94F14" w:rsidP="00A310EE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Objednávateľ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500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EUR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(slovom: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päťsto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eur)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s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 w:rsidRPr="00D248C8">
        <w:rPr>
          <w:rFonts w:ascii="Garamond" w:hAnsi="Garamond"/>
          <w:bCs/>
          <w:sz w:val="20"/>
          <w:szCs w:val="20"/>
        </w:rPr>
        <w:t>termín</w:t>
      </w:r>
      <w:r w:rsidR="00083617">
        <w:rPr>
          <w:rFonts w:ascii="Garamond" w:hAnsi="Garamond"/>
          <w:bCs/>
          <w:sz w:val="20"/>
          <w:szCs w:val="20"/>
        </w:rPr>
        <w:t>om</w:t>
      </w:r>
      <w:r w:rsidR="00A310EE">
        <w:rPr>
          <w:rFonts w:ascii="Garamond" w:hAnsi="Garamond"/>
          <w:bCs/>
          <w:sz w:val="20"/>
          <w:szCs w:val="20"/>
        </w:rPr>
        <w:t xml:space="preserve"> </w:t>
      </w:r>
      <w:r w:rsidR="00083617" w:rsidRPr="00D248C8">
        <w:rPr>
          <w:rFonts w:ascii="Garamond" w:hAnsi="Garamond"/>
          <w:bCs/>
          <w:sz w:val="20"/>
          <w:szCs w:val="20"/>
        </w:rPr>
        <w:t>dokončenia</w:t>
      </w:r>
      <w:r w:rsidR="00A310EE">
        <w:rPr>
          <w:rFonts w:ascii="Garamond" w:hAnsi="Garamond"/>
          <w:bCs/>
          <w:sz w:val="20"/>
          <w:szCs w:val="20"/>
        </w:rPr>
        <w:t xml:space="preserve"> </w:t>
      </w:r>
      <w:r w:rsidR="00083617" w:rsidRPr="00D248C8">
        <w:rPr>
          <w:rFonts w:ascii="Garamond" w:hAnsi="Garamond"/>
          <w:bCs/>
          <w:sz w:val="20"/>
          <w:szCs w:val="20"/>
        </w:rPr>
        <w:t>Diela</w:t>
      </w:r>
      <w:r w:rsidR="00A310EE">
        <w:rPr>
          <w:rFonts w:ascii="Garamond" w:hAnsi="Garamond"/>
          <w:bCs/>
          <w:sz w:val="20"/>
          <w:szCs w:val="20"/>
        </w:rPr>
        <w:t xml:space="preserve"> </w:t>
      </w:r>
      <w:r w:rsidR="00083617" w:rsidRPr="00D248C8">
        <w:rPr>
          <w:rFonts w:ascii="Garamond" w:hAnsi="Garamond"/>
          <w:bCs/>
          <w:sz w:val="20"/>
          <w:szCs w:val="20"/>
        </w:rPr>
        <w:t>a</w:t>
      </w:r>
      <w:r w:rsidR="00A310EE">
        <w:rPr>
          <w:rFonts w:ascii="Garamond" w:hAnsi="Garamond"/>
          <w:bCs/>
          <w:sz w:val="20"/>
          <w:szCs w:val="20"/>
        </w:rPr>
        <w:t xml:space="preserve"> </w:t>
      </w:r>
      <w:r w:rsidR="00083617" w:rsidRPr="00D248C8">
        <w:rPr>
          <w:rFonts w:ascii="Garamond" w:hAnsi="Garamond"/>
          <w:bCs/>
          <w:sz w:val="20"/>
          <w:szCs w:val="20"/>
        </w:rPr>
        <w:t>odovzdania</w:t>
      </w:r>
      <w:r w:rsidR="00A310EE">
        <w:rPr>
          <w:rFonts w:ascii="Garamond" w:hAnsi="Garamond"/>
          <w:bCs/>
          <w:sz w:val="20"/>
          <w:szCs w:val="20"/>
        </w:rPr>
        <w:t xml:space="preserve"> </w:t>
      </w:r>
      <w:r w:rsidR="00083617" w:rsidRPr="00D248C8">
        <w:rPr>
          <w:rFonts w:ascii="Garamond" w:hAnsi="Garamond"/>
          <w:bCs/>
          <w:sz w:val="20"/>
          <w:szCs w:val="20"/>
        </w:rPr>
        <w:t>Diela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podľa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Zmluvy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 w:rsidRPr="00D248C8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 w:rsidRPr="00D248C8">
        <w:rPr>
          <w:rFonts w:ascii="Garamond" w:hAnsi="Garamond" w:cs="Arial"/>
          <w:sz w:val="20"/>
          <w:szCs w:val="20"/>
        </w:rPr>
        <w:t>dôsledku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 w:rsidRPr="00D248C8">
        <w:rPr>
          <w:rFonts w:ascii="Garamond" w:hAnsi="Garamond" w:cs="Arial"/>
          <w:sz w:val="20"/>
          <w:szCs w:val="20"/>
        </w:rPr>
        <w:t>ním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 w:rsidRPr="00D248C8">
        <w:rPr>
          <w:rFonts w:ascii="Garamond" w:hAnsi="Garamond" w:cs="Arial"/>
          <w:sz w:val="20"/>
          <w:szCs w:val="20"/>
        </w:rPr>
        <w:t>zanedbaných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 w:rsidRPr="00D248C8">
        <w:rPr>
          <w:rFonts w:ascii="Garamond" w:hAnsi="Garamond" w:cs="Arial"/>
          <w:sz w:val="20"/>
          <w:szCs w:val="20"/>
        </w:rPr>
        <w:t>povinností</w:t>
      </w:r>
      <w:r w:rsidRPr="009E09CC">
        <w:rPr>
          <w:rFonts w:ascii="Garamond" w:hAnsi="Garamond" w:cs="Arial"/>
          <w:sz w:val="20"/>
          <w:szCs w:val="20"/>
        </w:rPr>
        <w:t>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Tým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dotknuté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právo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náhradu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škody.</w:t>
      </w:r>
    </w:p>
    <w:p w:rsidR="00F94F14" w:rsidRPr="009E09CC" w:rsidRDefault="00F94F14" w:rsidP="00A310EE">
      <w:pPr>
        <w:pStyle w:val="Zkladntext2"/>
        <w:keepNext/>
        <w:keepLines/>
        <w:tabs>
          <w:tab w:val="left" w:pos="0"/>
        </w:tabs>
        <w:spacing w:before="0"/>
        <w:ind w:hanging="720"/>
        <w:rPr>
          <w:rFonts w:ascii="Garamond" w:hAnsi="Garamond" w:cs="Arial"/>
          <w:b/>
          <w:sz w:val="20"/>
          <w:szCs w:val="20"/>
        </w:rPr>
      </w:pPr>
    </w:p>
    <w:p w:rsidR="00F94F14" w:rsidRPr="009E09CC" w:rsidRDefault="00F94F14" w:rsidP="00A310EE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Zhotoviteľ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úrok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0,022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%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nezaplatenej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fakturovanej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sumy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63403">
        <w:rPr>
          <w:rFonts w:ascii="Garamond" w:hAnsi="Garamond" w:cs="Arial"/>
          <w:sz w:val="20"/>
          <w:szCs w:val="20"/>
        </w:rPr>
        <w:t>Ceny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63403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63403">
        <w:rPr>
          <w:rFonts w:ascii="Garamond" w:hAnsi="Garamond" w:cs="Arial"/>
          <w:sz w:val="20"/>
          <w:szCs w:val="20"/>
        </w:rPr>
        <w:t>Dielo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ak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úhradou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63403">
        <w:rPr>
          <w:rFonts w:ascii="Garamond" w:hAnsi="Garamond" w:cs="Arial"/>
          <w:sz w:val="20"/>
          <w:szCs w:val="20"/>
        </w:rPr>
        <w:t>Ceny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63403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463403">
        <w:rPr>
          <w:rFonts w:ascii="Garamond" w:hAnsi="Garamond" w:cs="Arial"/>
          <w:sz w:val="20"/>
          <w:szCs w:val="20"/>
        </w:rPr>
        <w:t>Dielo</w:t>
      </w:r>
      <w:r w:rsidRPr="009E09CC">
        <w:rPr>
          <w:rFonts w:ascii="Garamond" w:hAnsi="Garamond" w:cs="Arial"/>
          <w:sz w:val="20"/>
          <w:szCs w:val="20"/>
        </w:rPr>
        <w:t>.</w:t>
      </w:r>
    </w:p>
    <w:p w:rsidR="00A76B68" w:rsidRPr="009E09CC" w:rsidRDefault="00A76B68" w:rsidP="00A310EE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:rsidR="00F94F14" w:rsidRPr="009E09CC" w:rsidRDefault="00F94F14" w:rsidP="00A310EE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Zhotoviteľa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Diela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2C48DB" w:rsidRPr="009E09CC">
        <w:rPr>
          <w:rFonts w:ascii="Garamond" w:hAnsi="Garamond" w:cs="Arial"/>
          <w:sz w:val="20"/>
          <w:szCs w:val="20"/>
        </w:rPr>
        <w:t>7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výške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0,05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%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Ceny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083617">
        <w:rPr>
          <w:rFonts w:ascii="Garamond" w:hAnsi="Garamond" w:cs="Arial"/>
          <w:sz w:val="20"/>
          <w:szCs w:val="20"/>
        </w:rPr>
        <w:t>Dielo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dotknuté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právo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náhradu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škody.</w:t>
      </w:r>
    </w:p>
    <w:p w:rsidR="00903B4E" w:rsidRPr="009E09CC" w:rsidRDefault="00903B4E" w:rsidP="00A310EE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:rsidR="00F94F14" w:rsidRPr="009E09CC" w:rsidRDefault="00F94F14" w:rsidP="00A310EE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Zhotoviteľ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zaväzuje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zaplatiť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Objednávateľovi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A20935" w:rsidRPr="009E09CC">
        <w:rPr>
          <w:rFonts w:ascii="Garamond" w:hAnsi="Garamond" w:cs="Arial"/>
          <w:sz w:val="20"/>
          <w:szCs w:val="20"/>
        </w:rPr>
        <w:t>bod</w:t>
      </w:r>
      <w:r w:rsidR="005A588D" w:rsidRPr="009E09CC">
        <w:rPr>
          <w:rFonts w:ascii="Garamond" w:hAnsi="Garamond" w:cs="Arial"/>
          <w:sz w:val="20"/>
          <w:szCs w:val="20"/>
        </w:rPr>
        <w:t>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2C48DB" w:rsidRPr="009E09CC">
        <w:rPr>
          <w:rFonts w:ascii="Garamond" w:hAnsi="Garamond" w:cs="Arial"/>
          <w:sz w:val="20"/>
          <w:szCs w:val="20"/>
        </w:rPr>
        <w:t>8</w:t>
      </w:r>
      <w:r w:rsidRPr="009E09CC">
        <w:rPr>
          <w:rFonts w:ascii="Garamond" w:hAnsi="Garamond" w:cs="Arial"/>
          <w:sz w:val="20"/>
          <w:szCs w:val="20"/>
        </w:rPr>
        <w:t>.1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D94930">
        <w:rPr>
          <w:rFonts w:ascii="Garamond" w:hAnsi="Garamond" w:cs="Arial"/>
          <w:sz w:val="20"/>
          <w:szCs w:val="20"/>
        </w:rPr>
        <w:t>/alebo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</w:t>
      </w:r>
      <w:r w:rsidR="00A20935" w:rsidRPr="009E09CC">
        <w:rPr>
          <w:rFonts w:ascii="Garamond" w:hAnsi="Garamond" w:cs="Arial"/>
          <w:sz w:val="20"/>
          <w:szCs w:val="20"/>
        </w:rPr>
        <w:t>d</w:t>
      </w:r>
      <w:r w:rsidR="005A588D" w:rsidRPr="009E09CC">
        <w:rPr>
          <w:rFonts w:ascii="Garamond" w:hAnsi="Garamond" w:cs="Arial"/>
          <w:sz w:val="20"/>
          <w:szCs w:val="20"/>
        </w:rPr>
        <w:t>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2C48DB" w:rsidRPr="009E09CC">
        <w:rPr>
          <w:rFonts w:ascii="Garamond" w:hAnsi="Garamond" w:cs="Arial"/>
          <w:sz w:val="20"/>
          <w:szCs w:val="20"/>
        </w:rPr>
        <w:t>8</w:t>
      </w:r>
      <w:r w:rsidR="00647BF8" w:rsidRPr="009E09CC">
        <w:rPr>
          <w:rFonts w:ascii="Garamond" w:hAnsi="Garamond" w:cs="Arial"/>
          <w:sz w:val="20"/>
          <w:szCs w:val="20"/>
        </w:rPr>
        <w:t>.3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považujú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takéto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určenie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primerané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dostatočne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určité.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zaväzuje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Zhotoviteľ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uhradiť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Objednávateľovi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najneskôr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10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Pr="009E09CC">
        <w:rPr>
          <w:rFonts w:ascii="Garamond" w:hAnsi="Garamond" w:cs="Arial"/>
          <w:sz w:val="20"/>
          <w:szCs w:val="20"/>
        </w:rPr>
        <w:t>racovných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dní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dňa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doručenia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výzvy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Objednávateľa.</w:t>
      </w:r>
      <w:r w:rsidR="00A310EE">
        <w:rPr>
          <w:rFonts w:ascii="Garamond" w:hAnsi="Garamond" w:cs="Arial"/>
          <w:sz w:val="20"/>
          <w:szCs w:val="20"/>
        </w:rPr>
        <w:t xml:space="preserve">  </w:t>
      </w:r>
    </w:p>
    <w:p w:rsidR="00F94F14" w:rsidRPr="009E09CC" w:rsidRDefault="00F94F14" w:rsidP="00A310EE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:rsidR="00F94F14" w:rsidRPr="009E09CC" w:rsidRDefault="00F94F14" w:rsidP="00A310EE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A310EE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:rsidR="007370D5" w:rsidRPr="009E09CC" w:rsidRDefault="007370D5" w:rsidP="00A310EE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:rsidR="007370D5" w:rsidRPr="009E09CC" w:rsidRDefault="007370D5" w:rsidP="00A310EE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čiastk</w:t>
      </w:r>
      <w:r w:rsidR="00083617">
        <w:rPr>
          <w:rFonts w:ascii="Garamond" w:hAnsi="Garamond"/>
          <w:sz w:val="20"/>
          <w:szCs w:val="20"/>
        </w:rPr>
        <w:t>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</w:t>
      </w:r>
      <w:r w:rsidR="00083617">
        <w:rPr>
          <w:rFonts w:ascii="Garamond" w:hAnsi="Garamond"/>
          <w:sz w:val="20"/>
          <w:szCs w:val="20"/>
        </w:rPr>
        <w:t>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Zhotoviteľa.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25A8F" w:rsidRPr="009E09CC" w:rsidRDefault="00425A8F" w:rsidP="00A310EE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5044AE" w:rsidRPr="009E09CC" w:rsidRDefault="005044AE" w:rsidP="00A310EE">
      <w:pPr>
        <w:pStyle w:val="Odsekzoznamu"/>
        <w:keepNext/>
        <w:keepLines/>
        <w:numPr>
          <w:ilvl w:val="0"/>
          <w:numId w:val="27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9E09CC">
        <w:rPr>
          <w:rFonts w:ascii="Garamond" w:eastAsia="Times New Roman" w:hAnsi="Garamond"/>
          <w:b/>
          <w:bCs/>
          <w:sz w:val="20"/>
          <w:szCs w:val="20"/>
        </w:rPr>
        <w:t>VYHLÁSENIA</w:t>
      </w:r>
      <w:r w:rsidR="00A310EE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A310EE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:rsidR="004C4660" w:rsidRPr="009E09CC" w:rsidRDefault="004C4660" w:rsidP="00A310EE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:rsidR="005044AE" w:rsidRPr="009E09CC" w:rsidRDefault="005044AE" w:rsidP="00A310EE">
      <w:pPr>
        <w:pStyle w:val="Odsekzoznamu"/>
        <w:keepNext/>
        <w:keepLines/>
        <w:numPr>
          <w:ilvl w:val="1"/>
          <w:numId w:val="27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Zhotoviteľom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:rsidR="005044AE" w:rsidRPr="009E09CC" w:rsidRDefault="005044AE" w:rsidP="00A310EE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:rsidR="005044AE" w:rsidRPr="009E09CC" w:rsidRDefault="005044AE" w:rsidP="00A310EE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:rsidR="005044AE" w:rsidRPr="009E09CC" w:rsidRDefault="005044AE" w:rsidP="00A310EE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:rsidR="005044AE" w:rsidRPr="009E09CC" w:rsidRDefault="005044AE" w:rsidP="00A310EE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7C2816">
        <w:rPr>
          <w:rFonts w:ascii="Garamond" w:eastAsia="Times New Roman" w:hAnsi="Garamond"/>
          <w:noProof/>
          <w:sz w:val="20"/>
          <w:szCs w:val="20"/>
        </w:rPr>
        <w:t>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7C2816">
        <w:rPr>
          <w:rFonts w:ascii="Garamond" w:eastAsia="Times New Roman" w:hAnsi="Garamond"/>
          <w:noProof/>
          <w:sz w:val="20"/>
          <w:szCs w:val="20"/>
        </w:rPr>
        <w:t>spoločnosťou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7C2816">
        <w:rPr>
          <w:rFonts w:ascii="Garamond" w:eastAsia="Times New Roman" w:hAnsi="Garamond"/>
          <w:noProof/>
          <w:sz w:val="20"/>
          <w:szCs w:val="20"/>
        </w:rPr>
        <w:t>riadne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7C2816">
        <w:rPr>
          <w:rFonts w:ascii="Garamond" w:eastAsia="Times New Roman" w:hAnsi="Garamond"/>
          <w:noProof/>
          <w:sz w:val="20"/>
          <w:szCs w:val="20"/>
        </w:rPr>
        <w:t>založenou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7C2816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7C2816">
        <w:rPr>
          <w:rFonts w:ascii="Garamond" w:eastAsia="Times New Roman" w:hAnsi="Garamond"/>
          <w:noProof/>
          <w:sz w:val="20"/>
          <w:szCs w:val="20"/>
        </w:rPr>
        <w:t>existujúcou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7C2816">
        <w:rPr>
          <w:rFonts w:ascii="Garamond" w:eastAsia="Times New Roman" w:hAnsi="Garamond"/>
          <w:noProof/>
          <w:sz w:val="20"/>
          <w:szCs w:val="20"/>
        </w:rPr>
        <w:t>podľa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7C2816">
        <w:rPr>
          <w:rFonts w:ascii="Garamond" w:eastAsia="Times New Roman" w:hAnsi="Garamond"/>
          <w:noProof/>
          <w:sz w:val="20"/>
          <w:szCs w:val="20"/>
        </w:rPr>
        <w:t>právneho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7C2816">
        <w:rPr>
          <w:rFonts w:ascii="Garamond" w:eastAsia="Times New Roman" w:hAnsi="Garamond"/>
          <w:noProof/>
          <w:sz w:val="20"/>
          <w:szCs w:val="20"/>
        </w:rPr>
        <w:t>poriadku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B445B" w:rsidRPr="003A6285">
        <w:rPr>
          <w:rFonts w:ascii="Garamond" w:hAnsi="Garamond"/>
          <w:bCs/>
          <w:sz w:val="20"/>
          <w:szCs w:val="20"/>
          <w:lang w:eastAsia="cs-CZ"/>
        </w:rPr>
        <w:t>[</w:t>
      </w:r>
      <w:r w:rsidR="007B445B" w:rsidRPr="003A6285">
        <w:rPr>
          <w:rFonts w:ascii="Garamond" w:hAnsi="Garamond"/>
          <w:bCs/>
          <w:sz w:val="20"/>
          <w:szCs w:val="20"/>
          <w:highlight w:val="yellow"/>
          <w:lang w:eastAsia="cs-CZ"/>
        </w:rPr>
        <w:t>doplniť</w:t>
      </w:r>
      <w:r w:rsidR="007B445B" w:rsidRPr="003A6285">
        <w:rPr>
          <w:rFonts w:ascii="Garamond" w:hAnsi="Garamond"/>
          <w:bCs/>
          <w:sz w:val="20"/>
          <w:szCs w:val="20"/>
          <w:lang w:eastAsia="cs-CZ"/>
        </w:rPr>
        <w:t>]</w:t>
      </w:r>
      <w:r w:rsidRPr="007C2816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:rsidR="005044AE" w:rsidRPr="009E09CC" w:rsidRDefault="005044AE" w:rsidP="00A310EE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:rsidR="005044AE" w:rsidRPr="009E09CC" w:rsidRDefault="005044AE" w:rsidP="00A310EE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7B445B">
        <w:rPr>
          <w:rFonts w:ascii="Garamond" w:eastAsia="Times New Roman" w:hAnsi="Garamond"/>
          <w:noProof/>
          <w:sz w:val="20"/>
          <w:szCs w:val="20"/>
        </w:rPr>
        <w:t>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7B445B" w:rsidRPr="001D4EC1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 w:rsidRPr="001D4EC1">
        <w:rPr>
          <w:rFonts w:ascii="Garamond" w:hAnsi="Garamond"/>
          <w:sz w:val="20"/>
          <w:szCs w:val="20"/>
        </w:rPr>
        <w:t>prípade,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 w:rsidRPr="001D4EC1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 w:rsidRPr="001D4EC1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 w:rsidRPr="001D4EC1">
        <w:rPr>
          <w:rFonts w:ascii="Garamond" w:hAnsi="Garamond"/>
          <w:sz w:val="20"/>
          <w:szCs w:val="20"/>
        </w:rPr>
        <w:t>naňho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 w:rsidRPr="001D4EC1">
        <w:rPr>
          <w:rFonts w:ascii="Garamond" w:hAnsi="Garamond"/>
          <w:sz w:val="20"/>
          <w:szCs w:val="20"/>
        </w:rPr>
        <w:t>registračná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 w:rsidRPr="001D4EC1">
        <w:rPr>
          <w:rFonts w:ascii="Garamond" w:hAnsi="Garamond"/>
          <w:sz w:val="20"/>
          <w:szCs w:val="20"/>
        </w:rPr>
        <w:t>povinnosť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7B445B" w:rsidRPr="001D4EC1">
        <w:rPr>
          <w:rFonts w:ascii="Garamond" w:hAnsi="Garamond"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:rsidR="004C4660" w:rsidRPr="009E09CC" w:rsidRDefault="004C4660" w:rsidP="00A310EE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:rsidR="005044AE" w:rsidRPr="009E09CC" w:rsidRDefault="005044AE" w:rsidP="00A310EE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Zhotoviteľom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úkonom;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:rsidR="005044AE" w:rsidRPr="009E09CC" w:rsidRDefault="005044AE" w:rsidP="00A310EE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:rsidR="005044AE" w:rsidRPr="009E09CC" w:rsidRDefault="005044AE" w:rsidP="00A310EE">
      <w:pPr>
        <w:keepNext/>
        <w:keepLines/>
        <w:numPr>
          <w:ilvl w:val="0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nemu.</w:t>
      </w:r>
    </w:p>
    <w:p w:rsidR="004C4660" w:rsidRPr="009E09CC" w:rsidRDefault="004C4660" w:rsidP="00A310EE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:rsidR="004C4660" w:rsidRPr="009E09CC" w:rsidRDefault="005044AE" w:rsidP="00A310EE">
      <w:pPr>
        <w:pStyle w:val="Odsekzoznamu"/>
        <w:keepNext/>
        <w:keepLines/>
        <w:numPr>
          <w:ilvl w:val="1"/>
          <w:numId w:val="27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sz w:val="20"/>
          <w:szCs w:val="20"/>
        </w:rPr>
        <w:lastRenderedPageBreak/>
        <w:t>Zhotoviteľ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bode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4C4660" w:rsidRPr="009E09CC">
        <w:rPr>
          <w:rFonts w:ascii="Garamond" w:eastAsia="Times New Roman" w:hAnsi="Garamond"/>
          <w:noProof/>
          <w:sz w:val="20"/>
          <w:szCs w:val="20"/>
        </w:rPr>
        <w:t>9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nepravdivé,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:rsidR="004C4660" w:rsidRPr="009E09CC" w:rsidRDefault="004C4660" w:rsidP="00A310EE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:rsidR="004C4660" w:rsidRPr="009E09CC" w:rsidRDefault="005044AE" w:rsidP="00A310EE">
      <w:pPr>
        <w:pStyle w:val="Odsekzoznamu"/>
        <w:keepNext/>
        <w:keepLines/>
        <w:numPr>
          <w:ilvl w:val="1"/>
          <w:numId w:val="27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bode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4C4660" w:rsidRPr="009E09CC">
        <w:rPr>
          <w:rFonts w:ascii="Garamond" w:eastAsia="Times New Roman" w:hAnsi="Garamond"/>
          <w:noProof/>
          <w:sz w:val="20"/>
          <w:szCs w:val="20"/>
        </w:rPr>
        <w:t>9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:rsidR="004C4660" w:rsidRPr="009E09CC" w:rsidRDefault="004C4660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:rsidR="004C4660" w:rsidRPr="009E09CC" w:rsidRDefault="005044AE" w:rsidP="00A310EE">
      <w:pPr>
        <w:pStyle w:val="Odsekzoznamu"/>
        <w:keepNext/>
        <w:keepLines/>
        <w:numPr>
          <w:ilvl w:val="1"/>
          <w:numId w:val="27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sz w:val="20"/>
          <w:szCs w:val="20"/>
        </w:rPr>
        <w:t>Zhotoviteľ</w:t>
      </w:r>
      <w:r w:rsidRPr="009E09CC">
        <w:rPr>
          <w:rFonts w:ascii="Garamond" w:eastAsia="Times New Roman" w:hAnsi="Garamond"/>
          <w:noProof/>
          <w:sz w:val="20"/>
          <w:szCs w:val="20"/>
        </w:rPr>
        <w:t>a,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:rsidR="004C4660" w:rsidRPr="009E09CC" w:rsidRDefault="004C4660" w:rsidP="00A310EE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:rsidR="004C4660" w:rsidRPr="00B44A59" w:rsidRDefault="005044AE" w:rsidP="00A310EE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:rsidR="004B3B23" w:rsidRDefault="004B3B23" w:rsidP="00A310EE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:rsidR="005044AE" w:rsidRPr="009E09CC" w:rsidRDefault="005044AE" w:rsidP="00A310EE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:rsidR="004C4660" w:rsidRPr="009E09CC" w:rsidRDefault="004C4660" w:rsidP="00A310EE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:rsidR="005044AE" w:rsidRPr="009E09CC" w:rsidRDefault="005044AE" w:rsidP="00A310EE">
      <w:pPr>
        <w:keepNext/>
        <w:keepLines/>
        <w:numPr>
          <w:ilvl w:val="0"/>
          <w:numId w:val="23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A310EE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:rsidR="004B3B23" w:rsidRPr="009E09CC" w:rsidRDefault="004B3B23" w:rsidP="00A310EE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0"/>
          <w:numId w:val="27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:rsidR="006B4B49" w:rsidRPr="009E09CC" w:rsidRDefault="006B4B49" w:rsidP="00A310EE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AB645B" w:rsidRPr="009E09CC" w:rsidRDefault="00AB645B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uvedené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inak,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akákoľvek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komunikácia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úkony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súvislosti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plnením,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musia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byť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urobené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uvedené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záhlaví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kontaktné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navzájom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písomne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oznámia.</w:t>
      </w:r>
    </w:p>
    <w:p w:rsidR="00967730" w:rsidRPr="009E09CC" w:rsidRDefault="00967730" w:rsidP="00A310EE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B645B" w:rsidRPr="009E09CC" w:rsidRDefault="00AB645B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:rsidR="00BD6A7A" w:rsidRPr="009E09CC" w:rsidRDefault="00BD6A7A" w:rsidP="00A310EE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:rsidR="00AB645B" w:rsidRPr="009E09CC" w:rsidRDefault="00AB645B" w:rsidP="00A310EE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:rsidR="00BD6A7A" w:rsidRPr="009E09CC" w:rsidRDefault="00BD6A7A" w:rsidP="00A310EE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:rsidR="00AB645B" w:rsidRPr="009E09CC" w:rsidRDefault="00AB645B" w:rsidP="00A310EE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:rsidR="00BD6A7A" w:rsidRPr="009E09CC" w:rsidRDefault="00BD6A7A" w:rsidP="00A310EE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:rsidR="00AB645B" w:rsidRPr="00E83F2C" w:rsidRDefault="00AB645B" w:rsidP="00A310EE">
      <w:pPr>
        <w:keepNext/>
        <w:keepLines/>
        <w:numPr>
          <w:ilvl w:val="0"/>
          <w:numId w:val="16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prípadov,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ktorých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bude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adresátovi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e-mailu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doručený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príslušný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e-mail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v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čase,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kedy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bude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mať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tento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adresát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nastavenú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automatickú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odpoveď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týkajúcu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sa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jeho</w:t>
      </w:r>
      <w:r w:rsidR="00A310EE">
        <w:rPr>
          <w:rFonts w:ascii="Garamond" w:hAnsi="Garamond"/>
          <w:sz w:val="20"/>
          <w:szCs w:val="20"/>
          <w:lang w:eastAsia="cs-CZ"/>
        </w:rPr>
        <w:t xml:space="preserve"> </w:t>
      </w:r>
      <w:r w:rsidRPr="00E83F2C">
        <w:rPr>
          <w:rFonts w:ascii="Garamond" w:hAnsi="Garamond"/>
          <w:sz w:val="20"/>
          <w:szCs w:val="20"/>
          <w:lang w:eastAsia="cs-CZ"/>
        </w:rPr>
        <w:t>neprítomnosti.</w:t>
      </w:r>
    </w:p>
    <w:p w:rsidR="00321E2A" w:rsidRDefault="00321E2A" w:rsidP="00A310EE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:rsidR="00321E2A" w:rsidRPr="00321E2A" w:rsidRDefault="00321E2A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A310EE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:rsidR="007F3AAC" w:rsidRPr="009E09CC" w:rsidRDefault="007F3AAC" w:rsidP="00A310E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:rsidR="006B4B49" w:rsidRPr="009E09CC" w:rsidRDefault="00AB6E62" w:rsidP="00A310EE">
      <w:pPr>
        <w:keepNext/>
        <w:keepLines/>
        <w:numPr>
          <w:ilvl w:val="0"/>
          <w:numId w:val="27"/>
        </w:numPr>
        <w:tabs>
          <w:tab w:val="left" w:pos="720"/>
          <w:tab w:val="left" w:pos="1345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:rsidR="006B4B49" w:rsidRPr="009E09CC" w:rsidRDefault="006B4B49" w:rsidP="00A310EE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531A05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uzatvára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dobu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určitú,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B645B" w:rsidRPr="009E09CC">
        <w:rPr>
          <w:rFonts w:ascii="Garamond" w:hAnsi="Garamond"/>
          <w:sz w:val="20"/>
          <w:szCs w:val="20"/>
        </w:rPr>
        <w:t>to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31B33" w:rsidRPr="00CE78E0">
        <w:rPr>
          <w:rFonts w:ascii="Garamond" w:hAnsi="Garamond" w:cs="Arial"/>
          <w:b/>
          <w:sz w:val="20"/>
          <w:szCs w:val="20"/>
        </w:rPr>
        <w:t>do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 w:rsidR="00A31B33" w:rsidRPr="00CE78E0">
        <w:rPr>
          <w:rFonts w:ascii="Garamond" w:hAnsi="Garamond" w:cs="Arial"/>
          <w:b/>
          <w:sz w:val="20"/>
          <w:szCs w:val="20"/>
        </w:rPr>
        <w:t>okamihu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 w:rsidR="00A31B33" w:rsidRPr="00CE78E0">
        <w:rPr>
          <w:rFonts w:ascii="Garamond" w:hAnsi="Garamond" w:cs="Arial"/>
          <w:b/>
          <w:sz w:val="20"/>
          <w:szCs w:val="20"/>
        </w:rPr>
        <w:t>splnenia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 w:rsidR="00A31B33" w:rsidRPr="00CE78E0">
        <w:rPr>
          <w:rFonts w:ascii="Garamond" w:hAnsi="Garamond" w:cs="Arial"/>
          <w:b/>
          <w:sz w:val="20"/>
          <w:szCs w:val="20"/>
        </w:rPr>
        <w:t>všet</w:t>
      </w:r>
      <w:r w:rsidR="00A31B33">
        <w:rPr>
          <w:rFonts w:ascii="Garamond" w:hAnsi="Garamond" w:cs="Arial"/>
          <w:b/>
          <w:sz w:val="20"/>
          <w:szCs w:val="20"/>
        </w:rPr>
        <w:t>k</w:t>
      </w:r>
      <w:r w:rsidR="00A31B33" w:rsidRPr="00CE78E0">
        <w:rPr>
          <w:rFonts w:ascii="Garamond" w:hAnsi="Garamond" w:cs="Arial"/>
          <w:b/>
          <w:sz w:val="20"/>
          <w:szCs w:val="20"/>
        </w:rPr>
        <w:t>ých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 w:rsidR="00A31B33" w:rsidRPr="00CE78E0">
        <w:rPr>
          <w:rFonts w:ascii="Garamond" w:hAnsi="Garamond" w:cs="Arial"/>
          <w:b/>
          <w:sz w:val="20"/>
          <w:szCs w:val="20"/>
        </w:rPr>
        <w:t>záväzko</w:t>
      </w:r>
      <w:r w:rsidR="00A31B33">
        <w:rPr>
          <w:rFonts w:ascii="Garamond" w:hAnsi="Garamond" w:cs="Arial"/>
          <w:b/>
          <w:sz w:val="20"/>
          <w:szCs w:val="20"/>
        </w:rPr>
        <w:t>v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 w:rsidR="00A31B33" w:rsidRPr="00CE78E0">
        <w:rPr>
          <w:rFonts w:ascii="Garamond" w:hAnsi="Garamond" w:cs="Arial"/>
          <w:b/>
          <w:sz w:val="20"/>
          <w:szCs w:val="20"/>
        </w:rPr>
        <w:t>Zmluvných</w:t>
      </w:r>
      <w:r w:rsidR="00A310EE">
        <w:rPr>
          <w:rFonts w:ascii="Garamond" w:hAnsi="Garamond" w:cs="Arial"/>
          <w:b/>
          <w:sz w:val="20"/>
          <w:szCs w:val="20"/>
        </w:rPr>
        <w:t xml:space="preserve"> </w:t>
      </w:r>
      <w:r w:rsidR="00A31B33" w:rsidRPr="00CE78E0">
        <w:rPr>
          <w:rFonts w:ascii="Garamond" w:hAnsi="Garamond" w:cs="Arial"/>
          <w:b/>
          <w:sz w:val="20"/>
          <w:szCs w:val="20"/>
        </w:rPr>
        <w:t>strán</w:t>
      </w:r>
      <w:r w:rsidR="00AB645B" w:rsidRPr="00321E2A">
        <w:rPr>
          <w:rFonts w:ascii="Garamond" w:hAnsi="Garamond" w:cs="Arial"/>
          <w:sz w:val="20"/>
          <w:szCs w:val="20"/>
        </w:rPr>
        <w:t>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41287" w:rsidRPr="009E09CC" w:rsidRDefault="00531A05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ukončená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skôr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ako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uvedené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tomto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9E09CC">
        <w:rPr>
          <w:rFonts w:ascii="Garamond" w:eastAsia="Times New Roman" w:hAnsi="Garamond" w:cs="Arial"/>
          <w:sz w:val="20"/>
          <w:szCs w:val="20"/>
        </w:rPr>
        <w:t>1</w:t>
      </w:r>
      <w:r w:rsidR="0032116C" w:rsidRPr="009E09CC">
        <w:rPr>
          <w:rFonts w:ascii="Garamond" w:eastAsia="Times New Roman" w:hAnsi="Garamond" w:cs="Arial"/>
          <w:sz w:val="20"/>
          <w:szCs w:val="20"/>
        </w:rPr>
        <w:t>1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.1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okamžitým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dôvodov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tomto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2C48DB" w:rsidRPr="009E09CC">
        <w:rPr>
          <w:rFonts w:ascii="Garamond" w:eastAsia="Times New Roman" w:hAnsi="Garamond" w:cs="Arial"/>
          <w:sz w:val="20"/>
          <w:szCs w:val="20"/>
        </w:rPr>
        <w:t>1</w:t>
      </w:r>
      <w:r w:rsidR="0032116C" w:rsidRPr="009E09CC">
        <w:rPr>
          <w:rFonts w:ascii="Garamond" w:eastAsia="Times New Roman" w:hAnsi="Garamond" w:cs="Arial"/>
          <w:sz w:val="20"/>
          <w:szCs w:val="20"/>
        </w:rPr>
        <w:t>1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.3</w:t>
      </w:r>
      <w:r w:rsidRPr="009E09CC">
        <w:rPr>
          <w:rFonts w:ascii="Garamond" w:eastAsia="Times New Roman" w:hAnsi="Garamond" w:cs="Arial"/>
          <w:sz w:val="20"/>
          <w:szCs w:val="20"/>
        </w:rPr>
        <w:t>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1</w:t>
      </w:r>
      <w:r w:rsidR="0032116C" w:rsidRPr="009E09CC">
        <w:rPr>
          <w:rFonts w:ascii="Garamond" w:eastAsia="Times New Roman" w:hAnsi="Garamond" w:cs="Arial"/>
          <w:sz w:val="20"/>
          <w:szCs w:val="20"/>
        </w:rPr>
        <w:t>1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4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32116C"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1</w:t>
      </w:r>
      <w:r w:rsidR="0032116C" w:rsidRPr="009E09CC">
        <w:rPr>
          <w:rFonts w:ascii="Garamond" w:eastAsia="Times New Roman" w:hAnsi="Garamond" w:cs="Arial"/>
          <w:sz w:val="20"/>
          <w:szCs w:val="20"/>
        </w:rPr>
        <w:t>1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.5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podľa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tohto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1</w:t>
      </w:r>
      <w:r w:rsidR="00B44A59">
        <w:rPr>
          <w:rFonts w:ascii="Garamond" w:eastAsia="Times New Roman" w:hAnsi="Garamond" w:cs="Arial"/>
          <w:sz w:val="20"/>
          <w:szCs w:val="20"/>
        </w:rPr>
        <w:t>1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</w:t>
      </w:r>
      <w:r w:rsidR="0032116C" w:rsidRPr="009E09CC">
        <w:rPr>
          <w:rFonts w:ascii="Garamond" w:eastAsia="Times New Roman" w:hAnsi="Garamond" w:cs="Arial"/>
          <w:sz w:val="20"/>
          <w:szCs w:val="20"/>
        </w:rPr>
        <w:t>8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písomnou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dohodou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uvných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strán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</w:p>
    <w:p w:rsidR="00641287" w:rsidRPr="009E09CC" w:rsidRDefault="00641287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:rsidR="00641287" w:rsidRPr="009E09CC" w:rsidRDefault="00531A05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:rsidR="00641287" w:rsidRPr="009E09CC" w:rsidRDefault="00641287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:rsidR="00531A05" w:rsidRPr="009E09CC" w:rsidRDefault="00531A05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Za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Zhotoviteľ:</w:t>
      </w:r>
    </w:p>
    <w:p w:rsidR="00531A05" w:rsidRPr="009E09CC" w:rsidRDefault="00531A05" w:rsidP="00A310EE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:rsidR="00D128E7" w:rsidRPr="009E09CC" w:rsidRDefault="008B4793" w:rsidP="00A310EE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nedodrží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44A59">
        <w:rPr>
          <w:rFonts w:ascii="Garamond" w:hAnsi="Garamond" w:cs="Arial"/>
          <w:sz w:val="20"/>
          <w:szCs w:val="20"/>
        </w:rPr>
        <w:t>termín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Times New Roman"/>
          <w:bCs/>
          <w:sz w:val="20"/>
          <w:szCs w:val="20"/>
        </w:rPr>
        <w:t>dokončenia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Times New Roman"/>
          <w:bCs/>
          <w:sz w:val="20"/>
          <w:szCs w:val="20"/>
        </w:rPr>
        <w:t>Diela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Times New Roman"/>
          <w:bCs/>
          <w:sz w:val="20"/>
          <w:szCs w:val="20"/>
        </w:rPr>
        <w:t>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Times New Roman"/>
          <w:bCs/>
          <w:sz w:val="20"/>
          <w:szCs w:val="20"/>
        </w:rPr>
        <w:t>odovzdania</w:t>
      </w:r>
      <w:r w:rsidR="00A310EE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Times New Roman"/>
          <w:bCs/>
          <w:sz w:val="20"/>
          <w:szCs w:val="20"/>
        </w:rPr>
        <w:t>Diela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44A59">
        <w:rPr>
          <w:rFonts w:ascii="Garamond" w:hAnsi="Garamond" w:cs="Arial"/>
          <w:sz w:val="20"/>
          <w:szCs w:val="20"/>
        </w:rPr>
        <w:t>podľa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44A59">
        <w:rPr>
          <w:rFonts w:ascii="Garamond" w:hAnsi="Garamond" w:cs="Arial"/>
          <w:sz w:val="20"/>
          <w:szCs w:val="20"/>
        </w:rPr>
        <w:t>Zmluvy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44A59" w:rsidRPr="00D248C8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44A59" w:rsidRPr="00D248C8">
        <w:rPr>
          <w:rFonts w:ascii="Garamond" w:hAnsi="Garamond" w:cs="Arial"/>
          <w:sz w:val="20"/>
          <w:szCs w:val="20"/>
        </w:rPr>
        <w:t>dôsledku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44A59" w:rsidRPr="00D248C8">
        <w:rPr>
          <w:rFonts w:ascii="Garamond" w:hAnsi="Garamond" w:cs="Arial"/>
          <w:sz w:val="20"/>
          <w:szCs w:val="20"/>
        </w:rPr>
        <w:t>ním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44A59" w:rsidRPr="00D248C8">
        <w:rPr>
          <w:rFonts w:ascii="Garamond" w:hAnsi="Garamond" w:cs="Arial"/>
          <w:sz w:val="20"/>
          <w:szCs w:val="20"/>
        </w:rPr>
        <w:t>zanedbaných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B44A59" w:rsidRPr="00D248C8">
        <w:rPr>
          <w:rFonts w:ascii="Garamond" w:hAnsi="Garamond" w:cs="Arial"/>
          <w:sz w:val="20"/>
          <w:szCs w:val="20"/>
        </w:rPr>
        <w:t>povinností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ak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nezjedná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nápravu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ani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po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výzve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Objednávateľa,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ktorej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poskytne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dodatočnú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primeranú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lehotu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náprave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a/alebo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určené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opatrenia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44A59" w:rsidRPr="00D248C8">
        <w:rPr>
          <w:rFonts w:ascii="Garamond" w:eastAsia="Times New Roman" w:hAnsi="Garamond" w:cs="Arial"/>
          <w:sz w:val="20"/>
          <w:szCs w:val="20"/>
        </w:rPr>
        <w:t>náprave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</w:p>
    <w:p w:rsidR="0092599A" w:rsidRPr="009E09CC" w:rsidRDefault="0092599A" w:rsidP="00A310EE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:rsidR="0092599A" w:rsidRPr="009E09CC" w:rsidRDefault="008B4793" w:rsidP="00A310EE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nevykoná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Dielo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Zmluvy;</w:t>
      </w:r>
    </w:p>
    <w:p w:rsidR="0092599A" w:rsidRPr="009E09CC" w:rsidRDefault="0092599A" w:rsidP="00A310EE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:rsidR="0092599A" w:rsidRPr="009E09CC" w:rsidRDefault="0092599A" w:rsidP="00A310EE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poverí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B4793">
        <w:rPr>
          <w:rFonts w:ascii="Garamond" w:hAnsi="Garamond" w:cs="Arial"/>
          <w:sz w:val="20"/>
          <w:szCs w:val="20"/>
        </w:rPr>
        <w:t>vykonaním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Diela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také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osoby,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sú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odborne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či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zdravotne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spôsobilé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vykonávanie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príslušných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prác;</w:t>
      </w:r>
    </w:p>
    <w:p w:rsidR="0092599A" w:rsidRPr="009E09CC" w:rsidRDefault="0092599A" w:rsidP="00A310EE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:rsidR="00531A05" w:rsidRPr="009E09CC" w:rsidRDefault="008B4793" w:rsidP="00A310EE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lastRenderedPageBreak/>
        <w:t>vykonáva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Dielo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realizácii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Diela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:rsidR="0092599A" w:rsidRPr="009E09CC" w:rsidRDefault="0092599A" w:rsidP="00A310EE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:rsidR="0092599A" w:rsidRPr="009E09CC" w:rsidRDefault="0092599A" w:rsidP="00A310EE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bCs/>
          <w:sz w:val="20"/>
          <w:szCs w:val="20"/>
        </w:rPr>
        <w:t>preukázateľne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  <w:r w:rsidR="007B445B">
        <w:rPr>
          <w:rFonts w:ascii="Garamond" w:hAnsi="Garamond" w:cs="Arial"/>
          <w:bCs/>
          <w:sz w:val="20"/>
          <w:szCs w:val="20"/>
        </w:rPr>
        <w:t>vykonáva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nekvalitné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Dielo,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ktoré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nezodpovedá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účelu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Zmluvy;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</w:p>
    <w:p w:rsidR="0092599A" w:rsidRPr="009E09CC" w:rsidRDefault="0092599A" w:rsidP="00A310EE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:rsidR="0092599A" w:rsidRPr="009E09CC" w:rsidRDefault="0092599A" w:rsidP="00A310EE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7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Zmluvy;</w:t>
      </w:r>
      <w:r w:rsidR="00A310EE">
        <w:rPr>
          <w:rFonts w:ascii="Garamond" w:hAnsi="Garamond" w:cs="Arial"/>
          <w:bCs/>
          <w:sz w:val="20"/>
          <w:szCs w:val="20"/>
        </w:rPr>
        <w:t xml:space="preserve"> </w:t>
      </w:r>
      <w:r w:rsidRPr="009E09CC">
        <w:rPr>
          <w:rFonts w:ascii="Garamond" w:hAnsi="Garamond" w:cs="Arial"/>
          <w:bCs/>
          <w:sz w:val="20"/>
          <w:szCs w:val="20"/>
        </w:rPr>
        <w:t>a/alebo</w:t>
      </w:r>
    </w:p>
    <w:p w:rsidR="0092599A" w:rsidRPr="009E09CC" w:rsidRDefault="0092599A" w:rsidP="00A310EE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:rsidR="00531A05" w:rsidRPr="00B44A59" w:rsidRDefault="0092599A" w:rsidP="00A310EE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zverejnenia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Zozname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platiteľov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DPH,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nastali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zrušenie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registrácie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zmysle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222/2004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daní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pridanej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hodnoty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znení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neskorších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predpisov.</w:t>
      </w:r>
    </w:p>
    <w:p w:rsidR="004B3B23" w:rsidRDefault="004B3B23" w:rsidP="00A310EE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:rsidR="00641287" w:rsidRPr="009E09CC" w:rsidRDefault="00531A05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Za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opakovane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neposkytne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Zhotoviteľovi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súčinnosť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podľa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2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2.4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ani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Zhotoviteľa,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opatrenia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:rsidR="00641287" w:rsidRPr="009E09CC" w:rsidRDefault="00641287" w:rsidP="00A310EE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:rsidR="009540CF" w:rsidRPr="004B3B23" w:rsidRDefault="00531A05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:rsidR="00A310EE" w:rsidRPr="00A310EE" w:rsidRDefault="00A310EE" w:rsidP="00A310EE">
      <w:pPr>
        <w:keepNext/>
        <w:keepLine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:rsidR="009540CF" w:rsidRPr="009E09CC" w:rsidRDefault="00531A05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práce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8B4793">
        <w:rPr>
          <w:rFonts w:ascii="Garamond" w:eastAsia="Times New Roman" w:hAnsi="Garamond" w:cs="Arial"/>
          <w:sz w:val="20"/>
          <w:szCs w:val="20"/>
        </w:rPr>
        <w:t>vykonané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Zhotoviteľ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Dielo.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463403">
        <w:rPr>
          <w:rFonts w:ascii="Garamond" w:eastAsia="Times New Roman" w:hAnsi="Garamond" w:cs="Arial"/>
          <w:sz w:val="20"/>
          <w:szCs w:val="20"/>
        </w:rPr>
        <w:t>si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Zhotoviteľa</w:t>
      </w:r>
      <w:r w:rsidR="00463403">
        <w:rPr>
          <w:rFonts w:ascii="Garamond" w:eastAsia="Times New Roman" w:hAnsi="Garamond" w:cs="Arial"/>
          <w:sz w:val="20"/>
          <w:szCs w:val="20"/>
        </w:rPr>
        <w:t>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463403">
        <w:rPr>
          <w:rFonts w:ascii="Garamond" w:eastAsia="Times New Roman" w:hAnsi="Garamond" w:cs="Arial"/>
          <w:sz w:val="20"/>
          <w:szCs w:val="20"/>
        </w:rPr>
        <w:t>prípadne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463403">
        <w:rPr>
          <w:rFonts w:ascii="Garamond" w:eastAsia="Times New Roman" w:hAnsi="Garamond" w:cs="Arial"/>
          <w:sz w:val="20"/>
          <w:szCs w:val="20"/>
        </w:rPr>
        <w:t>ich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</w:p>
    <w:p w:rsidR="009540CF" w:rsidRPr="009E09CC" w:rsidRDefault="009540CF" w:rsidP="00A310EE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:rsidR="00B44A59" w:rsidRDefault="00531A05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Times New Roman" w:hAnsi="Garamond" w:cs="Arial"/>
          <w:sz w:val="20"/>
          <w:szCs w:val="20"/>
        </w:rPr>
        <w:t>Zmluvu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Zhotoviteľovi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Zhotoviteľovi.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</w:p>
    <w:p w:rsidR="004B7345" w:rsidRDefault="004B7345" w:rsidP="00A310EE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:rsidR="00E83F2C" w:rsidRPr="00B44A59" w:rsidRDefault="00E83F2C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Zmluvné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strany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dohodli,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 </w:t>
      </w:r>
      <w:r>
        <w:rPr>
          <w:rFonts w:ascii="Garamond" w:eastAsia="Times New Roman" w:hAnsi="Garamond" w:cs="Arial"/>
          <w:sz w:val="20"/>
          <w:szCs w:val="20"/>
        </w:rPr>
        <w:t>že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zaniká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základe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písomnej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dohody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Zmluvných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strán.</w:t>
      </w:r>
      <w:r w:rsidR="00A310EE">
        <w:rPr>
          <w:rFonts w:ascii="Garamond" w:eastAsia="Times New Roman" w:hAnsi="Garamond" w:cs="Arial"/>
          <w:sz w:val="20"/>
          <w:szCs w:val="20"/>
        </w:rPr>
        <w:t xml:space="preserve"> </w:t>
      </w:r>
    </w:p>
    <w:p w:rsidR="00B44A59" w:rsidRPr="009E09CC" w:rsidRDefault="00B44A59" w:rsidP="00A310EE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:rsidR="006B4B49" w:rsidRPr="009E09CC" w:rsidRDefault="006B4B49" w:rsidP="00A310EE">
      <w:pPr>
        <w:keepNext/>
        <w:keepLines/>
        <w:numPr>
          <w:ilvl w:val="0"/>
          <w:numId w:val="27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A310EE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:rsidR="006B4B49" w:rsidRPr="009E09CC" w:rsidRDefault="006B4B49" w:rsidP="00A310EE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nadobúda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účinnosť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dňom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nasledujúcim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dni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zverejnenia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zmysle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§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47a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335FC7" w:rsidRPr="009E09CC">
        <w:rPr>
          <w:rFonts w:ascii="Garamond" w:eastAsia="Calibri" w:hAnsi="Garamond" w:cs="Times New Roman"/>
          <w:sz w:val="20"/>
          <w:szCs w:val="20"/>
        </w:rPr>
        <w:t>Občiansk</w:t>
      </w:r>
      <w:r w:rsidR="00AE202F">
        <w:rPr>
          <w:rFonts w:ascii="Garamond" w:eastAsia="Calibri" w:hAnsi="Garamond" w:cs="Times New Roman"/>
          <w:sz w:val="20"/>
          <w:szCs w:val="20"/>
        </w:rPr>
        <w:t>eho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335FC7" w:rsidRPr="009E09CC">
        <w:rPr>
          <w:rFonts w:ascii="Garamond" w:eastAsia="Calibri" w:hAnsi="Garamond" w:cs="Times New Roman"/>
          <w:sz w:val="20"/>
          <w:szCs w:val="20"/>
        </w:rPr>
        <w:t>zákonník</w:t>
      </w:r>
      <w:r w:rsidR="00AE202F">
        <w:rPr>
          <w:rFonts w:ascii="Garamond" w:eastAsia="Calibri" w:hAnsi="Garamond" w:cs="Times New Roman"/>
          <w:sz w:val="20"/>
          <w:szCs w:val="20"/>
        </w:rPr>
        <w:t>a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vzťahy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upravené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Zmluvou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vzťahy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vznikajúce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spravujú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poriadkom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Slovenskej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republiky.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akýkoľvek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spor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vzniknutý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súvislosti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Zmluvou,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vrátane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otázok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platnosti,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účinnosti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výkladu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rozhodnutý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príslušným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súdom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Slovenskej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republike.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previesť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tretiu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osobu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predchádzajúceho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písomného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2A4E07" w:rsidRPr="009E09CC">
        <w:rPr>
          <w:rFonts w:ascii="Garamond" w:eastAsia="Calibri" w:hAnsi="Garamond" w:cs="Times New Roman"/>
          <w:sz w:val="20"/>
          <w:szCs w:val="20"/>
        </w:rPr>
        <w:t>Zhotoviteľa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2A4E07" w:rsidRPr="009E09CC">
        <w:rPr>
          <w:rFonts w:ascii="Garamond" w:eastAsia="Calibri" w:hAnsi="Garamond" w:cs="Times New Roman"/>
          <w:sz w:val="20"/>
          <w:szCs w:val="20"/>
        </w:rPr>
        <w:t>Zhotoviteľovi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2A4E07" w:rsidRPr="009E09CC">
        <w:rPr>
          <w:rFonts w:ascii="Garamond" w:eastAsia="Calibri" w:hAnsi="Garamond" w:cs="Times New Roman"/>
          <w:sz w:val="20"/>
          <w:szCs w:val="20"/>
        </w:rPr>
        <w:t>Zhotoviteľov</w:t>
      </w:r>
      <w:r w:rsidRPr="009E09CC">
        <w:rPr>
          <w:rFonts w:ascii="Garamond" w:eastAsia="Calibri" w:hAnsi="Garamond" w:cs="Times New Roman"/>
          <w:sz w:val="20"/>
          <w:szCs w:val="20"/>
        </w:rPr>
        <w:t>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2A4E07" w:rsidRPr="009E09CC">
        <w:rPr>
          <w:rFonts w:ascii="Garamond" w:eastAsia="Calibri" w:hAnsi="Garamond" w:cs="Times New Roman"/>
          <w:sz w:val="20"/>
          <w:szCs w:val="20"/>
        </w:rPr>
        <w:t>Zhotoviteľ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:rsidR="00A76B68" w:rsidRPr="009E09CC" w:rsidRDefault="00A76B68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B44A5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A310EE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="006B4B49" w:rsidRPr="009E09CC">
        <w:rPr>
          <w:rFonts w:ascii="Garamond" w:eastAsia="Calibri" w:hAnsi="Garamond" w:cs="Times New Roman"/>
          <w:sz w:val="20"/>
          <w:szCs w:val="20"/>
        </w:rPr>
        <w:t>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lastRenderedPageBreak/>
        <w:t>Žiadna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:rsidR="006B4B49" w:rsidRPr="009E09CC" w:rsidRDefault="006B4B49" w:rsidP="00A310EE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6B4B49" w:rsidRPr="009E09CC" w:rsidRDefault="006B4B49" w:rsidP="00A310EE">
      <w:pPr>
        <w:pStyle w:val="Odsekzoznamu"/>
        <w:keepNext/>
        <w:keepLines/>
        <w:numPr>
          <w:ilvl w:val="1"/>
          <w:numId w:val="27"/>
        </w:numPr>
        <w:spacing w:after="0" w:line="240" w:lineRule="auto"/>
        <w:ind w:left="709" w:hanging="709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5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(piatich)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3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(tri)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A953D2" w:rsidRPr="009E09CC">
        <w:rPr>
          <w:rFonts w:ascii="Garamond" w:eastAsia="Calibri" w:hAnsi="Garamond" w:cs="Times New Roman"/>
          <w:sz w:val="20"/>
          <w:szCs w:val="20"/>
        </w:rPr>
        <w:t>Zhotoviteľ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2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(dva)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rovnopisy.</w:t>
      </w:r>
    </w:p>
    <w:p w:rsidR="000964E3" w:rsidRDefault="000964E3" w:rsidP="00A310EE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A310EE" w:rsidRDefault="00A310EE" w:rsidP="00A310EE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A310EE" w:rsidRDefault="00A310EE" w:rsidP="00A310EE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A310EE">
        <w:rPr>
          <w:rFonts w:ascii="Garamond" w:eastAsia="Calibri" w:hAnsi="Garamond" w:cs="Times New Roman"/>
          <w:sz w:val="20"/>
          <w:szCs w:val="20"/>
          <w:u w:val="single"/>
        </w:rPr>
        <w:t>Prílohy</w:t>
      </w:r>
      <w:r>
        <w:rPr>
          <w:rFonts w:ascii="Garamond" w:eastAsia="Calibri" w:hAnsi="Garamond" w:cs="Times New Roman"/>
          <w:sz w:val="20"/>
          <w:szCs w:val="20"/>
        </w:rPr>
        <w:t>:</w:t>
      </w:r>
    </w:p>
    <w:p w:rsidR="00A310EE" w:rsidRPr="009E09CC" w:rsidRDefault="00A310EE" w:rsidP="00A310EE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:rsidR="0047314E" w:rsidRPr="00D248C8" w:rsidRDefault="0047314E" w:rsidP="00A310EE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D248C8">
        <w:rPr>
          <w:rFonts w:ascii="Garamond" w:eastAsia="Calibri" w:hAnsi="Garamond" w:cs="Times New Roman"/>
          <w:sz w:val="20"/>
          <w:szCs w:val="20"/>
        </w:rPr>
        <w:t>Príloha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1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–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Špecifikácia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Diela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D248C8">
        <w:rPr>
          <w:rFonts w:ascii="Garamond" w:eastAsia="Calibri" w:hAnsi="Garamond" w:cs="Times New Roman"/>
          <w:sz w:val="20"/>
          <w:szCs w:val="20"/>
        </w:rPr>
        <w:t>Príloha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E83F2C">
        <w:rPr>
          <w:rFonts w:ascii="Garamond" w:eastAsia="Calibri" w:hAnsi="Garamond" w:cs="Times New Roman"/>
          <w:sz w:val="20"/>
          <w:szCs w:val="20"/>
        </w:rPr>
        <w:t>2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E328B5">
        <w:rPr>
          <w:rFonts w:ascii="Garamond" w:eastAsia="Calibri" w:hAnsi="Garamond" w:cs="Times New Roman"/>
          <w:sz w:val="20"/>
          <w:szCs w:val="20"/>
        </w:rPr>
        <w:t>–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E328B5">
        <w:rPr>
          <w:rFonts w:ascii="Garamond" w:eastAsia="Calibri" w:hAnsi="Garamond" w:cs="Times New Roman"/>
          <w:sz w:val="20"/>
          <w:szCs w:val="20"/>
        </w:rPr>
        <w:t>Rozpočet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E328B5">
        <w:rPr>
          <w:rFonts w:ascii="Garamond" w:eastAsia="Calibri" w:hAnsi="Garamond" w:cs="Times New Roman"/>
          <w:sz w:val="20"/>
          <w:szCs w:val="20"/>
        </w:rPr>
        <w:t>(výkaz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E328B5">
        <w:rPr>
          <w:rFonts w:ascii="Garamond" w:eastAsia="Calibri" w:hAnsi="Garamond" w:cs="Times New Roman"/>
          <w:sz w:val="20"/>
          <w:szCs w:val="20"/>
        </w:rPr>
        <w:t>výmer)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E328B5">
        <w:rPr>
          <w:rFonts w:ascii="Garamond" w:eastAsia="Calibri" w:hAnsi="Garamond" w:cs="Times New Roman"/>
          <w:sz w:val="20"/>
          <w:szCs w:val="20"/>
        </w:rPr>
        <w:t>Diela</w:t>
      </w:r>
    </w:p>
    <w:p w:rsidR="0047314E" w:rsidRPr="00D248C8" w:rsidRDefault="0047314E" w:rsidP="00A310EE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D248C8">
        <w:rPr>
          <w:rFonts w:ascii="Garamond" w:eastAsia="Calibri" w:hAnsi="Garamond" w:cs="Times New Roman"/>
          <w:sz w:val="20"/>
          <w:szCs w:val="20"/>
        </w:rPr>
        <w:t>Príloha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AC5673">
        <w:rPr>
          <w:rFonts w:ascii="Garamond" w:eastAsia="Calibri" w:hAnsi="Garamond" w:cs="Times New Roman"/>
          <w:sz w:val="20"/>
          <w:szCs w:val="20"/>
        </w:rPr>
        <w:t>3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–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Základné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podmienky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pre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zabezpečenie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požiarnej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ochrany</w:t>
      </w:r>
    </w:p>
    <w:p w:rsidR="0047314E" w:rsidRPr="00D248C8" w:rsidRDefault="0047314E" w:rsidP="00A310EE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D248C8">
        <w:rPr>
          <w:rFonts w:ascii="Garamond" w:eastAsia="Calibri" w:hAnsi="Garamond" w:cs="Times New Roman"/>
          <w:sz w:val="20"/>
          <w:szCs w:val="20"/>
        </w:rPr>
        <w:t>Príloha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AC5673">
        <w:rPr>
          <w:rFonts w:ascii="Garamond" w:eastAsia="Calibri" w:hAnsi="Garamond" w:cs="Times New Roman"/>
          <w:sz w:val="20"/>
          <w:szCs w:val="20"/>
        </w:rPr>
        <w:t>4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–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Základné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podmienky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pre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bezpečnosť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ochranu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zdravia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pri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práci</w:t>
      </w:r>
    </w:p>
    <w:p w:rsidR="00D921F2" w:rsidRPr="009E09CC" w:rsidRDefault="0047314E" w:rsidP="00A310EE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D248C8">
        <w:rPr>
          <w:rFonts w:ascii="Garamond" w:eastAsia="Calibri" w:hAnsi="Garamond" w:cs="Times New Roman"/>
          <w:sz w:val="20"/>
          <w:szCs w:val="20"/>
        </w:rPr>
        <w:t>Príloha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="00AC5673">
        <w:rPr>
          <w:rFonts w:ascii="Garamond" w:eastAsia="Calibri" w:hAnsi="Garamond" w:cs="Times New Roman"/>
          <w:sz w:val="20"/>
          <w:szCs w:val="20"/>
        </w:rPr>
        <w:t>5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–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Opis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zápisov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v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stavebnom</w:t>
      </w:r>
      <w:r w:rsidR="00A310EE">
        <w:rPr>
          <w:rFonts w:ascii="Garamond" w:eastAsia="Calibri" w:hAnsi="Garamond" w:cs="Times New Roman"/>
          <w:sz w:val="20"/>
          <w:szCs w:val="20"/>
        </w:rPr>
        <w:t xml:space="preserve"> </w:t>
      </w:r>
      <w:r w:rsidRPr="00D248C8">
        <w:rPr>
          <w:rFonts w:ascii="Garamond" w:eastAsia="Calibri" w:hAnsi="Garamond" w:cs="Times New Roman"/>
          <w:sz w:val="20"/>
          <w:szCs w:val="20"/>
        </w:rPr>
        <w:t>denníku</w:t>
      </w:r>
    </w:p>
    <w:p w:rsidR="009E09CC" w:rsidRPr="009E09CC" w:rsidRDefault="009E09CC" w:rsidP="00A310EE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:rsidR="00D248C8" w:rsidRPr="009E09CC" w:rsidRDefault="00D248C8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:rsidR="00D248C8" w:rsidRPr="009E09CC" w:rsidRDefault="00D248C8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D248C8" w:rsidRPr="009E09CC" w:rsidRDefault="00D248C8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ŠPECIFIKÁCIA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DIELA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</w:p>
    <w:p w:rsidR="00D248C8" w:rsidRPr="009E09CC" w:rsidRDefault="00D248C8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FC60BE" w:rsidRPr="00871008" w:rsidRDefault="00A029A5" w:rsidP="00A310EE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Predmetom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zákazky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>je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vybudovanie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školiaceho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strediska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Krasňany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hlavnom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meste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Slovenskej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republiky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v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Bratislave-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Vozovňa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Krasňany,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Račianska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149,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871008">
        <w:rPr>
          <w:rFonts w:ascii="Garamond" w:hAnsi="Garamond" w:cs="Arial"/>
          <w:sz w:val="20"/>
          <w:szCs w:val="20"/>
        </w:rPr>
        <w:t>Bratislava.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C60BE">
        <w:rPr>
          <w:rFonts w:ascii="Garamond" w:hAnsi="Garamond" w:cs="Arial"/>
          <w:sz w:val="20"/>
          <w:szCs w:val="20"/>
        </w:rPr>
        <w:t>Vykonanie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C60BE">
        <w:rPr>
          <w:rFonts w:ascii="Garamond" w:hAnsi="Garamond" w:cs="Arial"/>
          <w:sz w:val="20"/>
          <w:szCs w:val="20"/>
        </w:rPr>
        <w:t>Diela</w:t>
      </w:r>
      <w:r w:rsidR="00A310EE">
        <w:rPr>
          <w:rFonts w:ascii="Garamond" w:hAnsi="Garamond" w:cs="Arial"/>
          <w:sz w:val="20"/>
          <w:szCs w:val="20"/>
        </w:rPr>
        <w:t xml:space="preserve"> </w:t>
      </w:r>
      <w:r w:rsidR="00FC60BE">
        <w:rPr>
          <w:rFonts w:ascii="Garamond" w:hAnsi="Garamond" w:cs="Arial"/>
          <w:sz w:val="20"/>
          <w:szCs w:val="20"/>
        </w:rPr>
        <w:t>bude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vychádzať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príslušnej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projektovej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dokumentácie,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bola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tento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projekt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vypra</w:t>
      </w:r>
      <w:r>
        <w:rPr>
          <w:rFonts w:ascii="Garamond" w:hAnsi="Garamond"/>
          <w:sz w:val="20"/>
          <w:szCs w:val="20"/>
        </w:rPr>
        <w:t>covaná</w:t>
      </w:r>
      <w:r w:rsidR="00FC60BE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C60BE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C60BE">
        <w:rPr>
          <w:rFonts w:ascii="Garamond" w:hAnsi="Garamond"/>
          <w:sz w:val="20"/>
          <w:szCs w:val="20"/>
        </w:rPr>
        <w:t>ktorá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C60BE">
        <w:rPr>
          <w:rFonts w:ascii="Garamond" w:hAnsi="Garamond"/>
          <w:sz w:val="20"/>
          <w:szCs w:val="20"/>
        </w:rPr>
        <w:t>tvorí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C60BE">
        <w:rPr>
          <w:rFonts w:ascii="Garamond" w:hAnsi="Garamond"/>
          <w:sz w:val="20"/>
          <w:szCs w:val="20"/>
        </w:rPr>
        <w:t>túto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C60BE">
        <w:rPr>
          <w:rFonts w:ascii="Garamond" w:hAnsi="Garamond"/>
          <w:sz w:val="20"/>
          <w:szCs w:val="20"/>
        </w:rPr>
        <w:t>prílohu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C60BE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FC60BE">
        <w:rPr>
          <w:rFonts w:ascii="Garamond" w:hAnsi="Garamond"/>
          <w:sz w:val="20"/>
          <w:szCs w:val="20"/>
        </w:rPr>
        <w:t>CD.</w:t>
      </w:r>
    </w:p>
    <w:p w:rsidR="00FC60BE" w:rsidRDefault="00FC60B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029A5" w:rsidRPr="003140A0" w:rsidRDefault="00FC60B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140A0">
        <w:rPr>
          <w:rFonts w:ascii="Garamond" w:hAnsi="Garamond"/>
          <w:sz w:val="20"/>
          <w:szCs w:val="20"/>
        </w:rPr>
        <w:t>Zákazka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3140A0">
        <w:rPr>
          <w:rFonts w:ascii="Garamond" w:hAnsi="Garamond"/>
          <w:sz w:val="20"/>
          <w:szCs w:val="20"/>
        </w:rPr>
        <w:t>zahŕňa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3140A0">
        <w:rPr>
          <w:rFonts w:ascii="Garamond" w:hAnsi="Garamond"/>
          <w:sz w:val="20"/>
          <w:szCs w:val="20"/>
        </w:rPr>
        <w:t>tieto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3140A0">
        <w:rPr>
          <w:rFonts w:ascii="Garamond" w:hAnsi="Garamond"/>
          <w:sz w:val="20"/>
          <w:szCs w:val="20"/>
        </w:rPr>
        <w:t>stavebné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761EB">
        <w:rPr>
          <w:rFonts w:ascii="Garamond" w:hAnsi="Garamond"/>
          <w:sz w:val="20"/>
          <w:szCs w:val="20"/>
        </w:rPr>
        <w:t>práce</w:t>
      </w:r>
      <w:r w:rsidRPr="003140A0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3140A0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sú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uvedené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rámci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projektovej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dokumentácie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CD</w:t>
      </w:r>
    </w:p>
    <w:p w:rsidR="00A029A5" w:rsidRPr="00D60AF9" w:rsidRDefault="00A029A5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  <w:highlight w:val="yellow"/>
        </w:rPr>
      </w:pPr>
    </w:p>
    <w:p w:rsidR="00FC60BE" w:rsidRPr="00FC60BE" w:rsidRDefault="00A029A5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140A0">
        <w:rPr>
          <w:rFonts w:ascii="Garamond" w:hAnsi="Garamond"/>
          <w:sz w:val="20"/>
          <w:szCs w:val="20"/>
          <w:u w:val="single"/>
        </w:rPr>
        <w:t>Stavebné</w:t>
      </w:r>
      <w:r w:rsidR="00A310EE">
        <w:rPr>
          <w:rFonts w:ascii="Garamond" w:hAnsi="Garamond"/>
          <w:sz w:val="20"/>
          <w:szCs w:val="20"/>
          <w:u w:val="single"/>
        </w:rPr>
        <w:t xml:space="preserve"> </w:t>
      </w:r>
      <w:r w:rsidR="00A761EB">
        <w:rPr>
          <w:rFonts w:ascii="Garamond" w:hAnsi="Garamond"/>
          <w:sz w:val="20"/>
          <w:szCs w:val="20"/>
          <w:u w:val="single"/>
        </w:rPr>
        <w:t>práce</w:t>
      </w:r>
      <w:r w:rsidRPr="003140A0">
        <w:rPr>
          <w:rFonts w:ascii="Garamond" w:hAnsi="Garamond"/>
          <w:sz w:val="20"/>
          <w:szCs w:val="20"/>
        </w:rPr>
        <w:t>:</w:t>
      </w:r>
      <w:r w:rsidRPr="003140A0">
        <w:rPr>
          <w:rFonts w:ascii="Garamond" w:hAnsi="Garamond"/>
          <w:sz w:val="20"/>
          <w:szCs w:val="20"/>
        </w:rPr>
        <w:tab/>
      </w:r>
      <w:r w:rsidRPr="003140A0">
        <w:rPr>
          <w:rFonts w:ascii="Garamond" w:hAnsi="Garamond"/>
          <w:sz w:val="20"/>
          <w:szCs w:val="20"/>
        </w:rPr>
        <w:tab/>
      </w:r>
    </w:p>
    <w:p w:rsidR="00FC60BE" w:rsidRPr="003140A0" w:rsidRDefault="00091198" w:rsidP="00A310E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45100000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-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8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(príprava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staveniska)45110000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–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1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(búranie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budov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a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demolačné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práce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a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zemné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práce)</w:t>
      </w:r>
    </w:p>
    <w:p w:rsidR="00FC60BE" w:rsidRPr="003140A0" w:rsidRDefault="00091198" w:rsidP="00A310EE">
      <w:pPr>
        <w:keepNext/>
        <w:keepLines/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45213150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–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9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(stavebné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práce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na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kancelárskych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budovách)</w:t>
      </w:r>
    </w:p>
    <w:p w:rsidR="00091198" w:rsidRDefault="00091198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45262520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–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2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(murárske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práce)</w:t>
      </w:r>
    </w:p>
    <w:p w:rsidR="00A029A5" w:rsidRDefault="00091198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45331000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–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6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(inštalovanie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kúrenia,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ventilácie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a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klimatizácie)</w:t>
      </w:r>
    </w:p>
    <w:p w:rsidR="00091198" w:rsidRDefault="00091198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45310000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–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3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(elektroinštalačné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práce)</w:t>
      </w:r>
    </w:p>
    <w:p w:rsidR="00091198" w:rsidRPr="003140A0" w:rsidRDefault="00091198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Times New Roman"/>
          <w:color w:val="000000"/>
          <w:sz w:val="20"/>
          <w:szCs w:val="20"/>
        </w:rPr>
        <w:t>45432000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–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4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(kladenie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podláh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a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dlažbových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krytín,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povrchová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úprava</w:t>
      </w:r>
      <w:r w:rsidR="00A310EE">
        <w:rPr>
          <w:rFonts w:ascii="Garamond" w:hAnsi="Garamond" w:cs="Times New Roman"/>
          <w:color w:val="000000"/>
          <w:sz w:val="20"/>
          <w:szCs w:val="20"/>
        </w:rPr>
        <w:t xml:space="preserve"> </w:t>
      </w:r>
      <w:r>
        <w:rPr>
          <w:rFonts w:ascii="Garamond" w:hAnsi="Garamond" w:cs="Times New Roman"/>
          <w:color w:val="000000"/>
          <w:sz w:val="20"/>
          <w:szCs w:val="20"/>
        </w:rPr>
        <w:t>stien)</w:t>
      </w:r>
    </w:p>
    <w:p w:rsidR="00A029A5" w:rsidRDefault="00A029A5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029A5" w:rsidRPr="00D60AF9" w:rsidRDefault="00A029A5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  <w:highlight w:val="yellow"/>
        </w:rPr>
      </w:pPr>
      <w:r w:rsidRPr="00993FF3">
        <w:rPr>
          <w:rFonts w:ascii="Garamond" w:hAnsi="Garamond"/>
          <w:sz w:val="20"/>
          <w:szCs w:val="20"/>
        </w:rPr>
        <w:t>Rozsah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zákazky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zahŕňa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vypracovanie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dokumentáciu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skutočného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vyhotovenia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stavby,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technologický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pracovný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postup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kontrolný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skúšobný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plán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stavby,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vytýčenie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jestvujúcich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inžinierskych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sieti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zabezpečenie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všetkých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náležitostí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potrebných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vydaniu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oprávnenia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užívaniu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hotového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93FF3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A029A5" w:rsidRPr="00ED6C4F" w:rsidRDefault="00FC60BE" w:rsidP="00A310EE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Rozsah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činností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súvisiacich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vykonaním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vyplýva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projektovej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dokumentácie</w:t>
      </w:r>
      <w:r w:rsidR="00AC5673">
        <w:rPr>
          <w:rFonts w:ascii="Garamond" w:hAnsi="Garamond"/>
          <w:sz w:val="20"/>
          <w:szCs w:val="20"/>
        </w:rPr>
        <w:t>,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5673">
        <w:rPr>
          <w:rFonts w:ascii="Garamond" w:hAnsi="Garamond"/>
          <w:sz w:val="20"/>
          <w:szCs w:val="20"/>
        </w:rPr>
        <w:t>ktorá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5673">
        <w:rPr>
          <w:rFonts w:ascii="Garamond" w:hAnsi="Garamond"/>
          <w:sz w:val="20"/>
          <w:szCs w:val="20"/>
        </w:rPr>
        <w:t>tvorí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5673">
        <w:rPr>
          <w:rFonts w:ascii="Garamond" w:hAnsi="Garamond"/>
          <w:sz w:val="20"/>
          <w:szCs w:val="20"/>
        </w:rPr>
        <w:t>prílohu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5673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5673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AC5673">
        <w:rPr>
          <w:rFonts w:ascii="Garamond" w:hAnsi="Garamond"/>
          <w:sz w:val="20"/>
          <w:szCs w:val="20"/>
        </w:rPr>
        <w:t>CD.</w:t>
      </w:r>
    </w:p>
    <w:p w:rsidR="009E09CC" w:rsidRDefault="009E09CC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FC60BE" w:rsidRDefault="00FC60BE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</w:p>
    <w:p w:rsidR="004B7345" w:rsidRDefault="004B7345" w:rsidP="00A310EE">
      <w:pPr>
        <w:keepNext/>
        <w:keepLine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328B5" w:rsidRDefault="00E328B5" w:rsidP="00A310EE">
      <w:pPr>
        <w:keepNext/>
        <w:keepLines/>
        <w:spacing w:after="0" w:line="240" w:lineRule="auto"/>
        <w:rPr>
          <w:rFonts w:ascii="Garamond" w:hAnsi="Garamond"/>
          <w:b/>
          <w:sz w:val="20"/>
          <w:szCs w:val="20"/>
        </w:rPr>
      </w:pPr>
    </w:p>
    <w:p w:rsidR="00E328B5" w:rsidRPr="009E09CC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PRÍLOHA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="00AC5673">
        <w:rPr>
          <w:rFonts w:ascii="Garamond" w:hAnsi="Garamond"/>
          <w:b/>
          <w:sz w:val="20"/>
          <w:szCs w:val="20"/>
        </w:rPr>
        <w:t>2</w:t>
      </w: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Pr="009E09CC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ROZPOČET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(VÝKAZ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VÝMER)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sz w:val="20"/>
          <w:szCs w:val="20"/>
        </w:rPr>
        <w:t>DIELA</w:t>
      </w: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AC5673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Výkaz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výmer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tvorí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prílohu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CD.</w:t>
      </w: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47314E" w:rsidRPr="009E09CC" w:rsidRDefault="0047314E" w:rsidP="00A310EE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E328B5" w:rsidRDefault="00E328B5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A310EE" w:rsidRDefault="00A310E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:rsidR="0047314E" w:rsidRPr="00A03133" w:rsidRDefault="0047314E" w:rsidP="00A310EE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lastRenderedPageBreak/>
        <w:t>PRÍLOHA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="002E259F">
        <w:rPr>
          <w:rFonts w:ascii="Garamond" w:hAnsi="Garamond"/>
          <w:b/>
          <w:sz w:val="20"/>
          <w:szCs w:val="20"/>
        </w:rPr>
        <w:t>3</w:t>
      </w:r>
    </w:p>
    <w:p w:rsidR="0047314E" w:rsidRPr="00A03133" w:rsidRDefault="0047314E" w:rsidP="00A310EE">
      <w:pPr>
        <w:keepNext/>
        <w:keepLines/>
        <w:shd w:val="clear" w:color="auto" w:fill="FFFFFF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:rsidR="0047314E" w:rsidRPr="00A03133" w:rsidRDefault="0047314E" w:rsidP="00A310EE">
      <w:pPr>
        <w:keepNext/>
        <w:keepLines/>
        <w:shd w:val="clear" w:color="auto" w:fill="FFFFFF"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A03133">
        <w:rPr>
          <w:rFonts w:ascii="Garamond" w:hAnsi="Garamond"/>
          <w:b/>
          <w:sz w:val="20"/>
          <w:szCs w:val="20"/>
        </w:rPr>
        <w:t>ZÁKLADNÉ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PODMIENKY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PRE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ZABEZPEČENIE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POŽIARNEJ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OCHRANY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BodyText21"/>
        <w:keepNext/>
        <w:keepLines/>
        <w:numPr>
          <w:ilvl w:val="0"/>
          <w:numId w:val="28"/>
        </w:numPr>
        <w:ind w:left="709" w:hanging="709"/>
        <w:rPr>
          <w:rFonts w:ascii="Garamond" w:hAnsi="Garamond"/>
          <w:sz w:val="20"/>
        </w:rPr>
      </w:pPr>
      <w:r w:rsidRPr="00D248C8">
        <w:rPr>
          <w:rFonts w:ascii="Garamond" w:hAnsi="Garamond"/>
          <w:sz w:val="20"/>
        </w:rPr>
        <w:t>Zhotoviteľ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je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povinný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zabezpečiť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dodržiavanie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predpisov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</w:t>
      </w:r>
      <w:r>
        <w:rPr>
          <w:rFonts w:ascii="Garamond" w:hAnsi="Garamond"/>
          <w:sz w:val="20"/>
        </w:rPr>
        <w:t>ožiarnej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ochrane,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plniť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z</w:t>
      </w:r>
      <w:r w:rsidR="00A310EE">
        <w:rPr>
          <w:rFonts w:ascii="Garamond" w:hAnsi="Garamond"/>
          <w:sz w:val="20"/>
        </w:rPr>
        <w:t xml:space="preserve"> </w:t>
      </w:r>
      <w:r>
        <w:rPr>
          <w:rFonts w:ascii="Garamond" w:hAnsi="Garamond"/>
          <w:sz w:val="20"/>
        </w:rPr>
        <w:t>nich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vyplývajúce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príkazy,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zákazy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pokyny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to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svojimi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zamestnancami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ako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osobami,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ktoré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jeho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súhlasom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zdržujú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alebo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vykonávajú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činnosti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dotknutých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priestoroch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vykonávať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pravidelnú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kontrolu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ich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plnenia.</w:t>
      </w:r>
    </w:p>
    <w:p w:rsidR="0047314E" w:rsidRDefault="0047314E" w:rsidP="00A310EE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:rsidR="0047314E" w:rsidRPr="00D248C8" w:rsidRDefault="0047314E" w:rsidP="00A310EE">
      <w:pPr>
        <w:pStyle w:val="BodyText21"/>
        <w:keepNext/>
        <w:keepLines/>
        <w:numPr>
          <w:ilvl w:val="0"/>
          <w:numId w:val="28"/>
        </w:numPr>
        <w:ind w:left="709" w:hanging="709"/>
        <w:rPr>
          <w:rFonts w:ascii="Garamond" w:hAnsi="Garamond"/>
          <w:sz w:val="20"/>
        </w:rPr>
      </w:pPr>
      <w:r w:rsidRPr="00D248C8">
        <w:rPr>
          <w:rFonts w:ascii="Garamond" w:hAnsi="Garamond"/>
          <w:sz w:val="20"/>
        </w:rPr>
        <w:t>Objednávateľ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je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oprávnený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vykonávať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kontroly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dodržiavania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predpisov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požiarnej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ochrane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dotknutých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priestoroch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staveniska,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pričom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prípade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podozrenia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možnosť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vzniku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požiaru,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alebo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ohrozenia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života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alebo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zdravia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osôb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alebo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škôd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majetku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okamžite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upozorňuje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zhotoviteľa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povinnosť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vykonať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nápravu,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resp.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prípade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mimoriadnych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situácií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vykonáva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potrebné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opatrenia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na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zamedzenie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ohrozenia.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Týmto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nie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sú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dotknuté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oprávnenia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orgánov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štátneho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odborného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dozoru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požiarnej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ochrany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dané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všeobecne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záväznými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právnymi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predpismi.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Zhotoviteľ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zodpovedá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škody,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ktoré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vzniknú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nedodržaním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predpisov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požiarnej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ochrane.</w:t>
      </w:r>
    </w:p>
    <w:p w:rsidR="0047314E" w:rsidRDefault="0047314E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vykonávanie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pravidelnej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kontroly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všetkých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technických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technologických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zariadení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hľadiska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požiarnej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ochrany,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vlastníctve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súhlasom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inštaloval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používa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staveniska.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Táto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týka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všetkých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prenosných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obdobných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drobných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elektrických,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plynových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zariadení.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Default="0047314E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oznámiť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bezodkladne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každý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požiar,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vznikol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  </w:t>
      </w:r>
      <w:r w:rsidRPr="00D248C8">
        <w:rPr>
          <w:rFonts w:ascii="Garamond" w:hAnsi="Garamond"/>
          <w:sz w:val="20"/>
          <w:szCs w:val="20"/>
        </w:rPr>
        <w:t>priestoroch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staveniska.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Default="0047314E" w:rsidP="00A310EE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:rsidR="0047314E" w:rsidRPr="00D248C8" w:rsidRDefault="0047314E" w:rsidP="00A310EE">
      <w:pPr>
        <w:pStyle w:val="BodyText21"/>
        <w:keepNext/>
        <w:keepLines/>
        <w:numPr>
          <w:ilvl w:val="0"/>
          <w:numId w:val="28"/>
        </w:numPr>
        <w:ind w:left="709" w:hanging="709"/>
        <w:rPr>
          <w:rFonts w:ascii="Garamond" w:hAnsi="Garamond"/>
          <w:sz w:val="20"/>
        </w:rPr>
      </w:pPr>
      <w:r w:rsidRPr="00D248C8">
        <w:rPr>
          <w:rFonts w:ascii="Garamond" w:hAnsi="Garamond"/>
          <w:sz w:val="20"/>
        </w:rPr>
        <w:t>Zhotoviteľ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je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povinný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dôsledne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dodržiavať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predpisy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požiarnej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ochrany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najmä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manipulácii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skladovaní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horľavých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kvapalín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materiálov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dotknutých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priestoroch.</w:t>
      </w:r>
    </w:p>
    <w:p w:rsidR="0047314E" w:rsidRDefault="0047314E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odbornú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prípravu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školenie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požiarnej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ochrane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zamestnancov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potreby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osoby,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zdržujú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súhlasom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vykonávajú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činnosti.</w:t>
      </w:r>
    </w:p>
    <w:p w:rsidR="0047314E" w:rsidRDefault="0047314E" w:rsidP="00A310EE">
      <w:pPr>
        <w:pStyle w:val="BodyText21"/>
        <w:keepNext/>
        <w:keepLines/>
        <w:ind w:left="709" w:firstLine="0"/>
        <w:rPr>
          <w:rFonts w:ascii="Garamond" w:hAnsi="Garamond"/>
          <w:sz w:val="20"/>
        </w:rPr>
      </w:pPr>
    </w:p>
    <w:p w:rsidR="0047314E" w:rsidRPr="00D248C8" w:rsidRDefault="0047314E" w:rsidP="00A310EE">
      <w:pPr>
        <w:pStyle w:val="BodyText21"/>
        <w:keepNext/>
        <w:keepLines/>
        <w:numPr>
          <w:ilvl w:val="0"/>
          <w:numId w:val="28"/>
        </w:numPr>
        <w:ind w:left="709" w:hanging="709"/>
        <w:rPr>
          <w:rFonts w:ascii="Garamond" w:hAnsi="Garamond"/>
          <w:sz w:val="20"/>
        </w:rPr>
      </w:pPr>
      <w:r w:rsidRPr="00D248C8">
        <w:rPr>
          <w:rFonts w:ascii="Garamond" w:hAnsi="Garamond"/>
          <w:sz w:val="20"/>
        </w:rPr>
        <w:t>Zhotoviteľ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je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povinný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dotknutých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priestoroch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spolupráci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objednávateľom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(technikmi</w:t>
      </w:r>
      <w:r w:rsidR="00A310EE">
        <w:rPr>
          <w:rFonts w:ascii="Garamond" w:hAnsi="Garamond"/>
          <w:sz w:val="20"/>
        </w:rPr>
        <w:t xml:space="preserve">  </w:t>
      </w:r>
      <w:r w:rsidRPr="00D248C8">
        <w:rPr>
          <w:rFonts w:ascii="Garamond" w:hAnsi="Garamond"/>
          <w:sz w:val="20"/>
        </w:rPr>
        <w:t>PO)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jeho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súhlasom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určiť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pracoviskách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vzhľadom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charakter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vykonávaných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prác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miesta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so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zvýšeným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požiarnym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nebezpečenstvom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označiť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ich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príslušnými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príkazmi,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zákazmi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pokynmi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podľa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predpisov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požiarnej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ochrane.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Ďalej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je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povinný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označovať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udržiavať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trvale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voľné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núdzové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východy,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únikové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zásahové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cesty,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nástupné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plochy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prístupy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k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nim,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ako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prístup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k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elektrickým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rozvodným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zariadeniam,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uzáverom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vody,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plynu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ostatným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energetickým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podobným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médiám,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hasiacim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prístrojom,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hydrantom,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ďalším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vecným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prostriedkom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požiarnej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ochrany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a</w:t>
      </w:r>
      <w:r w:rsidR="00A310EE">
        <w:rPr>
          <w:rFonts w:ascii="Garamond" w:hAnsi="Garamond"/>
          <w:sz w:val="20"/>
        </w:rPr>
        <w:t xml:space="preserve"> </w:t>
      </w:r>
      <w:r w:rsidRPr="00D248C8">
        <w:rPr>
          <w:rFonts w:ascii="Garamond" w:hAnsi="Garamond"/>
          <w:sz w:val="20"/>
        </w:rPr>
        <w:t>pod.</w:t>
      </w:r>
    </w:p>
    <w:p w:rsidR="0047314E" w:rsidRDefault="0047314E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plniť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ďalšie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vyplývajúce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zákona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požiarnej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ochrane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následných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všeobecne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záväzných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právnych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tiež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primeranom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rozsahu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vyplývajúce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požiarneho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štatútu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ďalších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vnútroorganizačných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smerníc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odstraňovať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zistené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nedostatky.</w:t>
      </w:r>
    </w:p>
    <w:p w:rsidR="0047314E" w:rsidRDefault="0047314E" w:rsidP="00A310EE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0"/>
          <w:numId w:val="28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viesť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potrebnom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rozsahu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predpísanú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dokumentáciu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požiarnej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ochrany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A310EE" w:rsidRDefault="00A310EE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br w:type="page"/>
      </w:r>
    </w:p>
    <w:p w:rsidR="0047314E" w:rsidRPr="00A03133" w:rsidRDefault="0047314E" w:rsidP="00A310EE">
      <w:pPr>
        <w:pStyle w:val="Nadpis6"/>
        <w:spacing w:before="0" w:line="240" w:lineRule="auto"/>
        <w:jc w:val="center"/>
        <w:rPr>
          <w:rFonts w:ascii="Garamond" w:hAnsi="Garamond"/>
          <w:b/>
          <w:i w:val="0"/>
          <w:color w:val="000000" w:themeColor="text1"/>
          <w:sz w:val="20"/>
          <w:szCs w:val="20"/>
        </w:rPr>
      </w:pPr>
      <w:r>
        <w:rPr>
          <w:rFonts w:ascii="Garamond" w:hAnsi="Garamond"/>
          <w:b/>
          <w:i w:val="0"/>
          <w:color w:val="000000" w:themeColor="text1"/>
          <w:sz w:val="20"/>
          <w:szCs w:val="20"/>
        </w:rPr>
        <w:lastRenderedPageBreak/>
        <w:t>PRÍLOHA</w:t>
      </w:r>
      <w:r w:rsidR="00A310EE">
        <w:rPr>
          <w:rFonts w:ascii="Garamond" w:hAnsi="Garamond"/>
          <w:b/>
          <w:i w:val="0"/>
          <w:color w:val="000000" w:themeColor="text1"/>
          <w:sz w:val="20"/>
          <w:szCs w:val="20"/>
        </w:rPr>
        <w:t xml:space="preserve"> </w:t>
      </w:r>
      <w:r w:rsidR="002E259F">
        <w:rPr>
          <w:rFonts w:ascii="Garamond" w:hAnsi="Garamond"/>
          <w:b/>
          <w:i w:val="0"/>
          <w:color w:val="000000" w:themeColor="text1"/>
          <w:sz w:val="20"/>
          <w:szCs w:val="20"/>
        </w:rPr>
        <w:t>4</w:t>
      </w:r>
    </w:p>
    <w:p w:rsidR="0047314E" w:rsidRPr="00A03133" w:rsidRDefault="0047314E" w:rsidP="00A310EE">
      <w:pPr>
        <w:keepNext/>
        <w:keepLines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</w:p>
    <w:p w:rsidR="0047314E" w:rsidRPr="00A03133" w:rsidRDefault="0047314E" w:rsidP="00A310EE">
      <w:pPr>
        <w:keepNext/>
        <w:keepLines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A03133">
        <w:rPr>
          <w:rFonts w:ascii="Garamond" w:hAnsi="Garamond"/>
          <w:b/>
          <w:color w:val="000000" w:themeColor="text1"/>
          <w:sz w:val="20"/>
          <w:szCs w:val="20"/>
        </w:rPr>
        <w:t>ZÁKLADNÉ</w:t>
      </w:r>
      <w:r w:rsidR="00A310EE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03133">
        <w:rPr>
          <w:rFonts w:ascii="Garamond" w:hAnsi="Garamond"/>
          <w:b/>
          <w:color w:val="000000" w:themeColor="text1"/>
          <w:sz w:val="20"/>
          <w:szCs w:val="20"/>
        </w:rPr>
        <w:t>PODMIENKY</w:t>
      </w:r>
      <w:r w:rsidR="00A310EE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03133">
        <w:rPr>
          <w:rFonts w:ascii="Garamond" w:hAnsi="Garamond"/>
          <w:b/>
          <w:color w:val="000000" w:themeColor="text1"/>
          <w:sz w:val="20"/>
          <w:szCs w:val="20"/>
        </w:rPr>
        <w:t>PRE</w:t>
      </w:r>
      <w:r w:rsidR="00A310EE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03133">
        <w:rPr>
          <w:rFonts w:ascii="Garamond" w:hAnsi="Garamond"/>
          <w:b/>
          <w:color w:val="000000" w:themeColor="text1"/>
          <w:sz w:val="20"/>
          <w:szCs w:val="20"/>
        </w:rPr>
        <w:t>BEZPEČNOSŤ</w:t>
      </w:r>
      <w:r w:rsidR="00A310EE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03133">
        <w:rPr>
          <w:rFonts w:ascii="Garamond" w:hAnsi="Garamond"/>
          <w:b/>
          <w:color w:val="000000" w:themeColor="text1"/>
          <w:sz w:val="20"/>
          <w:szCs w:val="20"/>
        </w:rPr>
        <w:t>A</w:t>
      </w:r>
      <w:r w:rsidR="00A310EE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03133">
        <w:rPr>
          <w:rFonts w:ascii="Garamond" w:hAnsi="Garamond"/>
          <w:b/>
          <w:color w:val="000000" w:themeColor="text1"/>
          <w:sz w:val="20"/>
          <w:szCs w:val="20"/>
        </w:rPr>
        <w:t>OCHRANU</w:t>
      </w:r>
      <w:r w:rsidR="00A310EE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03133">
        <w:rPr>
          <w:rFonts w:ascii="Garamond" w:hAnsi="Garamond"/>
          <w:b/>
          <w:color w:val="000000" w:themeColor="text1"/>
          <w:sz w:val="20"/>
          <w:szCs w:val="20"/>
        </w:rPr>
        <w:t>ZDRAVIA</w:t>
      </w:r>
      <w:r w:rsidR="00A310EE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03133">
        <w:rPr>
          <w:rFonts w:ascii="Garamond" w:hAnsi="Garamond"/>
          <w:b/>
          <w:color w:val="000000" w:themeColor="text1"/>
          <w:sz w:val="20"/>
          <w:szCs w:val="20"/>
        </w:rPr>
        <w:t>PRI</w:t>
      </w:r>
      <w:r w:rsidR="00A310EE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A03133">
        <w:rPr>
          <w:rFonts w:ascii="Garamond" w:hAnsi="Garamond"/>
          <w:b/>
          <w:color w:val="000000" w:themeColor="text1"/>
          <w:sz w:val="20"/>
          <w:szCs w:val="20"/>
        </w:rPr>
        <w:t>PRÁCI</w:t>
      </w:r>
    </w:p>
    <w:p w:rsidR="0047314E" w:rsidRPr="00D248C8" w:rsidRDefault="0047314E" w:rsidP="00A310E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2"/>
          <w:numId w:val="29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dodržiavať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ochrane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práci.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zodpovedný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úrazy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škody,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vzniknú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porušením,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zanedbaním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bezpečnostných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noriem.</w:t>
      </w:r>
    </w:p>
    <w:p w:rsidR="0047314E" w:rsidRDefault="0047314E" w:rsidP="00A310E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2"/>
          <w:numId w:val="29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dodržiavať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pokyny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kontrolných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orgánov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oblasti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hygieny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práce.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zistenia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porušovania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zásad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BOZP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zamestnancami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zástupcami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tento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urobiť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nápravu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pokynov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kontrolného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orgánu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vrátane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rešpektovania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zákazov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vykázanie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porušovateľov.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Týmto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oprávnenia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orgánov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štátneho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odborného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dozoru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bezpečnosťou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ostatných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kontrolných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orgánov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tejto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oblasti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dané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všeobecne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záväznými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právnymi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predpismi.</w:t>
      </w:r>
    </w:p>
    <w:p w:rsidR="0047314E" w:rsidRDefault="0047314E" w:rsidP="00A310EE">
      <w:pPr>
        <w:keepNext/>
        <w:keepLines/>
        <w:tabs>
          <w:tab w:val="num" w:pos="2205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2"/>
          <w:numId w:val="29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Základné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zhotoviteľa:</w:t>
      </w:r>
    </w:p>
    <w:p w:rsidR="00A310EE" w:rsidRDefault="00A310EE" w:rsidP="00A310E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opatrenia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dodržanie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BOZP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zreteľom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okolnosti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činností,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zamestnanci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vykonávajú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stroje,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zariadenia,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materiály,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nástroje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postupy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neohrozovali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bezpečnosť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zdravie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vlastných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zamestnancov,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zamestnancov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ostatných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osôb,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oprávnene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zdržujú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staveniska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blízkosti.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dodržiavanie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týchto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zodpovedný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subdodávateľov.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zistenia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ohrozenia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zdravia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osôb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informovať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takomto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ohrození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pokiaľ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takéto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ohrozenie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spôsobené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okolnosťami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súvisiacimi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činnosťou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odstránenie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ohrozenia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vlastné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náklady.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ostatných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takéto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ohrozenie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odstrániť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vlastné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náklady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miere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nevyhnutnej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odstránenie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ohrozenia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spolupracovať.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zamestnancov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osôb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zdržujúcich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súhlasom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staveniska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účelom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vykonávania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obdobných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činností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poučenie,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(školenie,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preškoľovanie)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oboznámenie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predpismi,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pokynmi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pravidlami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dodržanie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BOZP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rozsahu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požadovanom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všeobecne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záväznými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predpismi.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zamestnancov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osobné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ochranné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prostriedky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pomôcky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taktiež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kontrolovať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používanie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výkone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činností.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Zamestnanci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zodpovedajú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poriadok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čistotu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priestoroch.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Zamestnanci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môžu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zdržiavať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pracoviskách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prevádzkach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či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priestoroch,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plnia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boli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poučení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bezpečnosti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možnostiach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vzniku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úrazu.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vstupe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tieto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pracoviská,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sociálnych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zariadení,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bufetu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jedálne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môžu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používať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komunikácie,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tento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účel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určené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písomne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oznámi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zhotoviteľovi.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Vstupovať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ostatných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zdržovať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môžu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predchádzajúcim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súhlasom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.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Vodiči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dopravných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prostriedkov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zabezpečujú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dopravu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území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okrem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všeobecne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záväzných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rešpektovať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tiež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vnútorné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značenia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pravidlá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prevádzky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komunikáciách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objednávateľa.</w:t>
      </w:r>
    </w:p>
    <w:p w:rsidR="0047314E" w:rsidRPr="009F18E4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9F18E4">
        <w:rPr>
          <w:rFonts w:ascii="Garamond" w:hAnsi="Garamond"/>
          <w:sz w:val="20"/>
          <w:szCs w:val="20"/>
        </w:rPr>
        <w:t>Pokiaľ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svojej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činnosti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bude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používať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technické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prostriedky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(technické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zariadenia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zmysle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vyhl.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508/2009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pod.)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9F18E4">
        <w:rPr>
          <w:rFonts w:ascii="Garamond" w:hAnsi="Garamond"/>
          <w:sz w:val="20"/>
          <w:szCs w:val="20"/>
        </w:rPr>
        <w:t>musí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byť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dopredu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uzatvorená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písomná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dohoda,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ktorej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obsahom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bude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vymedzenie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práv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povinností,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stanovenie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podmienok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bezpečného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používania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daných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prostriedkov.</w:t>
      </w:r>
    </w:p>
    <w:p w:rsidR="0047314E" w:rsidRPr="009F18E4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proofErr w:type="spellStart"/>
      <w:r w:rsidRPr="009F18E4">
        <w:rPr>
          <w:rFonts w:ascii="Garamond" w:hAnsi="Garamond"/>
          <w:sz w:val="20"/>
          <w:szCs w:val="20"/>
        </w:rPr>
        <w:t>Medziskládky</w:t>
      </w:r>
      <w:proofErr w:type="spellEnd"/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ukladanie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stavebného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podobného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materiálu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môže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zriadiť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priestoroch,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tomu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boli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určené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povereným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zamestnancom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súlade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príslušnými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ustanoveniami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vyhlášky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59/1982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Zb.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vyhl.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484/1990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Zb.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vyhl.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147/2013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9F18E4">
        <w:rPr>
          <w:rFonts w:ascii="Garamond" w:hAnsi="Garamond"/>
          <w:sz w:val="20"/>
          <w:szCs w:val="20"/>
        </w:rPr>
        <w:t>Počas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celej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doby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zhotovovania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diela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musí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praxi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uplatňovať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všeobecné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zásady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prevencie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stanovené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príslušnými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ustanoveniami</w:t>
      </w:r>
      <w:r w:rsidR="00A310EE">
        <w:rPr>
          <w:rFonts w:ascii="Garamond" w:hAnsi="Garamond"/>
          <w:sz w:val="20"/>
          <w:szCs w:val="20"/>
        </w:rPr>
        <w:t xml:space="preserve"> </w:t>
      </w:r>
      <w:proofErr w:type="spellStart"/>
      <w:r w:rsidRPr="009F18E4">
        <w:rPr>
          <w:rFonts w:ascii="Garamond" w:hAnsi="Garamond"/>
          <w:sz w:val="20"/>
          <w:szCs w:val="20"/>
        </w:rPr>
        <w:t>Nar</w:t>
      </w:r>
      <w:proofErr w:type="spellEnd"/>
      <w:r w:rsidRPr="009F18E4">
        <w:rPr>
          <w:rFonts w:ascii="Garamond" w:hAnsi="Garamond"/>
          <w:sz w:val="20"/>
          <w:szCs w:val="20"/>
        </w:rPr>
        <w:t>.</w:t>
      </w:r>
      <w:r w:rsidR="00A310EE">
        <w:rPr>
          <w:rFonts w:ascii="Garamond" w:hAnsi="Garamond"/>
          <w:sz w:val="20"/>
          <w:szCs w:val="20"/>
        </w:rPr>
        <w:t xml:space="preserve"> </w:t>
      </w:r>
      <w:proofErr w:type="spellStart"/>
      <w:r w:rsidRPr="009F18E4">
        <w:rPr>
          <w:rFonts w:ascii="Garamond" w:hAnsi="Garamond"/>
          <w:sz w:val="20"/>
          <w:szCs w:val="20"/>
        </w:rPr>
        <w:t>vl</w:t>
      </w:r>
      <w:proofErr w:type="spellEnd"/>
      <w:r w:rsidRPr="009F18E4">
        <w:rPr>
          <w:rFonts w:ascii="Garamond" w:hAnsi="Garamond"/>
          <w:sz w:val="20"/>
          <w:szCs w:val="20"/>
        </w:rPr>
        <w:t>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č.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396/2006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z.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9F18E4">
        <w:rPr>
          <w:rFonts w:ascii="Garamond" w:hAnsi="Garamond"/>
          <w:sz w:val="20"/>
          <w:szCs w:val="20"/>
        </w:rPr>
        <w:t>minimálnych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bezpečnostných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zdravotných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požiadavkách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stavenisko.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nesmie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predošlého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písomného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súhlasu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objednávateľa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skladovať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látky,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tovar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materiál,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dopravu,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skladovanie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manipuláciu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platia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zvláštne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predpisy.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najmä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výbušniny,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podobné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látky,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horľaviny,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látky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ohrozujúce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život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zdravie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osôb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ohrozujúce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životné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prostredie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skladovaní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takýchto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látok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musí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byť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medzi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vopred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uzatvorená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písomná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dohoda,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musia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byť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stanovené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podmienky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zmysle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všeobecne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záväzných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zvláštnych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noriem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vnútroorganizačných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smerníc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objednávateľa.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Súčasťou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takejto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dohody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musia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byť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vyjadrenia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orgánov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štátnej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správy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orgánov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štátneho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odborného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dozoru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príslušnú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oblasť.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Tieto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vyjadrenia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stanoviská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vopred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obstaráva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vlastné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náklady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zabezpečuje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zhotoviteľ.</w:t>
      </w:r>
    </w:p>
    <w:p w:rsidR="0047314E" w:rsidRPr="00D248C8" w:rsidRDefault="0047314E" w:rsidP="00A310EE">
      <w:pPr>
        <w:keepNext/>
        <w:keepLines/>
        <w:numPr>
          <w:ilvl w:val="0"/>
          <w:numId w:val="30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Zhromažďovanie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skladovanie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bežných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zásielok,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prevzal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rámci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bežnej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podnikateľskej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činnosti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zákazníkov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dodávateľov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prechodne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uchovávanie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dotknutých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priestoroch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staveniska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tento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účel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určených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si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nevyžaduje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predchádzajúce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schválenie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objednávateľom.</w:t>
      </w:r>
    </w:p>
    <w:p w:rsidR="0047314E" w:rsidRDefault="0047314E" w:rsidP="00A310EE">
      <w:pPr>
        <w:keepNext/>
        <w:keepLines/>
        <w:tabs>
          <w:tab w:val="num" w:pos="220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FF7900" w:rsidRPr="00AC5673" w:rsidRDefault="0047314E" w:rsidP="00A310EE">
      <w:pPr>
        <w:keepNext/>
        <w:keepLines/>
        <w:numPr>
          <w:ilvl w:val="2"/>
          <w:numId w:val="29"/>
        </w:numPr>
        <w:tabs>
          <w:tab w:val="clear" w:pos="2160"/>
        </w:tabs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dodržiavať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ustanovenia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predpisov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evidencii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registrácii</w:t>
      </w:r>
      <w:r w:rsidR="00A310EE">
        <w:rPr>
          <w:rFonts w:ascii="Garamond" w:hAnsi="Garamond"/>
          <w:sz w:val="20"/>
          <w:szCs w:val="20"/>
        </w:rPr>
        <w:t xml:space="preserve">   </w:t>
      </w:r>
    </w:p>
    <w:p w:rsidR="00FF7900" w:rsidRDefault="00FF7900" w:rsidP="00A310E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2925"/>
        <w:jc w:val="both"/>
        <w:rPr>
          <w:rFonts w:ascii="Garamond" w:hAnsi="Garamond"/>
          <w:sz w:val="20"/>
          <w:szCs w:val="20"/>
        </w:rPr>
      </w:pPr>
    </w:p>
    <w:p w:rsidR="00FF7900" w:rsidRDefault="00FF7900" w:rsidP="00A310E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left="2925"/>
        <w:jc w:val="both"/>
        <w:rPr>
          <w:rFonts w:ascii="Garamond" w:hAnsi="Garamond"/>
          <w:sz w:val="20"/>
          <w:szCs w:val="20"/>
        </w:rPr>
      </w:pPr>
    </w:p>
    <w:p w:rsidR="0047314E" w:rsidRDefault="0047314E" w:rsidP="00A310EE">
      <w:pPr>
        <w:pStyle w:val="Nadpis5"/>
        <w:spacing w:before="0" w:line="240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A03133">
        <w:rPr>
          <w:rFonts w:ascii="Garamond" w:hAnsi="Garamond"/>
          <w:b/>
          <w:bCs/>
          <w:color w:val="auto"/>
          <w:sz w:val="20"/>
          <w:szCs w:val="20"/>
        </w:rPr>
        <w:lastRenderedPageBreak/>
        <w:t>P</w:t>
      </w:r>
      <w:r>
        <w:rPr>
          <w:rFonts w:ascii="Garamond" w:hAnsi="Garamond"/>
          <w:b/>
          <w:bCs/>
          <w:color w:val="auto"/>
          <w:sz w:val="20"/>
          <w:szCs w:val="20"/>
        </w:rPr>
        <w:t>RÍLOHA</w:t>
      </w:r>
      <w:r w:rsidR="00A310EE">
        <w:rPr>
          <w:rFonts w:ascii="Garamond" w:hAnsi="Garamond"/>
          <w:b/>
          <w:bCs/>
          <w:color w:val="auto"/>
          <w:sz w:val="20"/>
          <w:szCs w:val="20"/>
        </w:rPr>
        <w:t xml:space="preserve"> </w:t>
      </w:r>
      <w:r w:rsidR="002E259F">
        <w:rPr>
          <w:rFonts w:ascii="Garamond" w:hAnsi="Garamond"/>
          <w:b/>
          <w:bCs/>
          <w:color w:val="auto"/>
          <w:sz w:val="20"/>
          <w:szCs w:val="20"/>
        </w:rPr>
        <w:t>5</w:t>
      </w:r>
    </w:p>
    <w:p w:rsidR="0047314E" w:rsidRPr="00A03133" w:rsidRDefault="0047314E" w:rsidP="00A310EE">
      <w:pPr>
        <w:keepNext/>
        <w:keepLines/>
        <w:spacing w:after="0" w:line="240" w:lineRule="auto"/>
        <w:jc w:val="both"/>
      </w:pPr>
    </w:p>
    <w:p w:rsidR="0047314E" w:rsidRPr="00A03133" w:rsidRDefault="0047314E" w:rsidP="00A310EE">
      <w:pPr>
        <w:pStyle w:val="Zoznam2"/>
        <w:keepNext/>
        <w:keepLines/>
        <w:ind w:left="0" w:firstLine="0"/>
        <w:jc w:val="center"/>
        <w:rPr>
          <w:rFonts w:ascii="Garamond" w:hAnsi="Garamond"/>
          <w:b/>
          <w:sz w:val="20"/>
          <w:szCs w:val="20"/>
        </w:rPr>
      </w:pPr>
      <w:r w:rsidRPr="00A03133">
        <w:rPr>
          <w:rFonts w:ascii="Garamond" w:hAnsi="Garamond"/>
          <w:b/>
          <w:sz w:val="20"/>
          <w:szCs w:val="20"/>
        </w:rPr>
        <w:t>OBSAH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ZÁPISOV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V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STAVEBNOM</w:t>
      </w:r>
      <w:r w:rsidR="00A310EE">
        <w:rPr>
          <w:rFonts w:ascii="Garamond" w:hAnsi="Garamond"/>
          <w:b/>
          <w:sz w:val="20"/>
          <w:szCs w:val="20"/>
        </w:rPr>
        <w:t xml:space="preserve"> </w:t>
      </w:r>
      <w:r w:rsidRPr="00A03133">
        <w:rPr>
          <w:rFonts w:ascii="Garamond" w:hAnsi="Garamond"/>
          <w:b/>
          <w:sz w:val="20"/>
          <w:szCs w:val="20"/>
        </w:rPr>
        <w:t>DENNÍKU</w:t>
      </w:r>
    </w:p>
    <w:p w:rsidR="0047314E" w:rsidRPr="00D248C8" w:rsidRDefault="0047314E" w:rsidP="00A310EE">
      <w:pPr>
        <w:pStyle w:val="Zoznam2"/>
        <w:keepNext/>
        <w:keepLines/>
        <w:ind w:left="2628" w:firstLine="207"/>
        <w:jc w:val="both"/>
        <w:rPr>
          <w:rFonts w:ascii="Garamond" w:hAnsi="Garamond"/>
          <w:b/>
          <w:sz w:val="20"/>
          <w:szCs w:val="20"/>
          <w:u w:val="single"/>
        </w:rPr>
      </w:pPr>
    </w:p>
    <w:p w:rsidR="0047314E" w:rsidRPr="00D81E14" w:rsidRDefault="0047314E" w:rsidP="00A310EE">
      <w:pPr>
        <w:pStyle w:val="Odsekzoznamu"/>
        <w:keepNext/>
        <w:keepLines/>
        <w:numPr>
          <w:ilvl w:val="1"/>
          <w:numId w:val="30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81E14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viesť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odo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dňa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prevzatia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staveniska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prácach,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vykonáva,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stavebný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denník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(ďalej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="00463403">
        <w:rPr>
          <w:rFonts w:ascii="Garamond" w:hAnsi="Garamond"/>
          <w:sz w:val="20"/>
          <w:szCs w:val="20"/>
        </w:rPr>
        <w:t>„</w:t>
      </w:r>
      <w:r w:rsidRPr="00D81E14">
        <w:rPr>
          <w:rFonts w:ascii="Garamond" w:hAnsi="Garamond"/>
          <w:sz w:val="20"/>
          <w:szCs w:val="20"/>
        </w:rPr>
        <w:t>denník</w:t>
      </w:r>
      <w:r w:rsidR="00463403">
        <w:rPr>
          <w:rFonts w:ascii="Garamond" w:hAnsi="Garamond"/>
          <w:sz w:val="20"/>
          <w:szCs w:val="20"/>
        </w:rPr>
        <w:t>“</w:t>
      </w:r>
      <w:r w:rsidRPr="00D81E14">
        <w:rPr>
          <w:rFonts w:ascii="Garamond" w:hAnsi="Garamond"/>
          <w:sz w:val="20"/>
          <w:szCs w:val="20"/>
        </w:rPr>
        <w:t>);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denníka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zapisujú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všetky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skutočnosti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rozhodné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plnenie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zmluvy,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najmä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údaje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časovom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postupe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akosti,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zdôvodnenie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odchýlok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vykonávaných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od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projektovej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dokumentácie,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údaje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dôležité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posúdenie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hospodárnosti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údaje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potrebné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posúdenie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prác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orgánmi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štátnej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správy.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Investor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(odberateľ)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sledovať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obsah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denníka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zápisom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pripájať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svoje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stanovisko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(súhlas,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námietky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pod.).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priebehu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pracovného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času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musí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byť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denník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stavbe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trvale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prístupný.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Povinnosť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viesť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stavebný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denník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končí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odovzdaním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81E14">
        <w:rPr>
          <w:rFonts w:ascii="Garamond" w:hAnsi="Garamond"/>
          <w:sz w:val="20"/>
          <w:szCs w:val="20"/>
        </w:rPr>
        <w:t>prevzatím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81E14">
        <w:rPr>
          <w:rFonts w:ascii="Garamond" w:hAnsi="Garamond"/>
          <w:sz w:val="20"/>
          <w:szCs w:val="20"/>
        </w:rPr>
        <w:t>prác.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0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Súčasťou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stavebného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denníka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stávajú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zápisy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kontrolných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porád,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organizuje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objednávateľ.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0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Denník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skladá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úvodných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listov,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príloh.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0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Úvodné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listy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obsahujú:</w:t>
      </w:r>
    </w:p>
    <w:p w:rsidR="00A310EE" w:rsidRDefault="00A310EE" w:rsidP="00A310EE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keepNext/>
        <w:keepLines/>
        <w:numPr>
          <w:ilvl w:val="0"/>
          <w:numId w:val="31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základný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list,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uvedené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názov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sídlo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investora,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generálneho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projektanta,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dodávateľov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investora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zmeny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týchto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údajov,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numPr>
          <w:ilvl w:val="0"/>
          <w:numId w:val="31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identifikačné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údaje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projektovej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dokumentácie,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numPr>
          <w:ilvl w:val="0"/>
          <w:numId w:val="31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prehľad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zmlúv,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včítane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dodatkov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zmien,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numPr>
          <w:ilvl w:val="0"/>
          <w:numId w:val="31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zoznam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dokladov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úradných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opatrení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týkajúcich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stavby,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numPr>
          <w:ilvl w:val="0"/>
          <w:numId w:val="31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zoznam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dokumentácie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zmien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doplnkov,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numPr>
          <w:ilvl w:val="0"/>
          <w:numId w:val="31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prehľad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skúšok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každého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druhu.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Denné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píšu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knihy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očíslovanými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listami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jednak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pevnými,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jednak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perforovanými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dva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oddeliteľné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priepisy,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pokiaľ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strany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nedohodnú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väčšom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počte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priepisov.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Perforované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listy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číslujú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pevnými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listami.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môžu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písať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voľné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listy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priepismi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očíslovanými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dátumovanými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originálom.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denníku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vyznačia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doklady,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jednom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-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buď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prvopise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odpise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-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ukladajú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priamo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stavenisku.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najmä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územné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rozhodnutie,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rozhodnutie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prípustnosti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registračné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listy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zmluvu,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výkresy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osobitné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výkresy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dokumentujúce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odchýlky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projektovej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dokumentácie.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každom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doklade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uvedie,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uložený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stavbyvedúceho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technického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dozorcu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investora,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miesto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uloženia.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Denné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čitateľne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zapisuje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podpisuje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stavbyvedúci,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zástupca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zásadne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deň,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keď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práce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vykonali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keď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nastali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okolnosti,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predmetom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zápisu.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výnimočne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môže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urobiť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nasledujúci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deň.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záznamoch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nesmú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vynechať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voľné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miesta.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Okrem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stavbyvedúceho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môže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robiť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potrebné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denníku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technický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dozorca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investora,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pracovník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generálneho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projektanta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poverený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výkonom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autorského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dozoru,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ďalej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orgány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štátneho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stavebného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dohľadu,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príslušné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orgány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štátnej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správy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splnomocnení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zástupcovia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investora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(odberateľa)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zhotoviteľov.</w:t>
      </w:r>
      <w:r w:rsidR="00A310EE">
        <w:rPr>
          <w:rFonts w:ascii="Garamond" w:hAnsi="Garamond"/>
          <w:sz w:val="20"/>
          <w:szCs w:val="20"/>
        </w:rPr>
        <w:t xml:space="preserve"> 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stavbyvedúci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nesúhlasí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vykonaným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odberateľa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generálneho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projektanta,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pripojiť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3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vyjadrenie;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predpokladá,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obsahom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súhlasí.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stály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technický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dozorca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investora,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stavbyvedúci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predložiť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najneskôr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nasledujúci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deň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odovzdať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prvý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priepis.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technický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dozorca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nesúhlasí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obsahom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zápisu,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zapíše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3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denníka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uvedením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dôvodov;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predpokladá,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obsahom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súhlasí.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občasný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technický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dozor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investora,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najmenej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raz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týždňa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zaslať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odberateľovi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doporučene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priepis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denníku.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odberateľ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obsahom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nesúhlasí,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zaslať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námietky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doporučene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dodávateľovi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jedného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týždňa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doručenia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záznamu;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inak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predpokladá,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obsahom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súhlasí.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povinný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uložiť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druhý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priepis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záznamov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oddelene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originálu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aby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bol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dispozícii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straty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zničenia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originálu.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môže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viesť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samostatné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denníky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jednotlivé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objekty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tie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časti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stavby,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samostatnom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odovzdaní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ktorých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odberateľ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zhotoviteľom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zmluve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dielo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dohodli.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V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takom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prípade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zhotoviteľ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vedie</w:t>
      </w:r>
      <w:r w:rsidR="00A310EE">
        <w:rPr>
          <w:rFonts w:ascii="Garamond" w:hAnsi="Garamond"/>
          <w:sz w:val="20"/>
          <w:szCs w:val="20"/>
        </w:rPr>
        <w:t xml:space="preserve">  </w:t>
      </w:r>
      <w:r w:rsidRPr="00D248C8">
        <w:rPr>
          <w:rFonts w:ascii="Garamond" w:hAnsi="Garamond"/>
          <w:sz w:val="20"/>
          <w:szCs w:val="20"/>
        </w:rPr>
        <w:t>pre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celý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rozsah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svojej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dodávky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prehľad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všetkých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denníkov.</w:t>
      </w:r>
    </w:p>
    <w:p w:rsidR="0047314E" w:rsidRPr="00D248C8" w:rsidRDefault="0047314E" w:rsidP="00A310EE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:rsidR="0047314E" w:rsidRPr="00D248C8" w:rsidRDefault="0047314E" w:rsidP="00A310EE">
      <w:pPr>
        <w:pStyle w:val="Odsekzoznamu"/>
        <w:keepNext/>
        <w:keepLines/>
        <w:numPr>
          <w:ilvl w:val="1"/>
          <w:numId w:val="31"/>
        </w:numPr>
        <w:tabs>
          <w:tab w:val="clear" w:pos="1440"/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D248C8">
        <w:rPr>
          <w:rFonts w:ascii="Garamond" w:hAnsi="Garamond"/>
          <w:sz w:val="20"/>
          <w:szCs w:val="20"/>
        </w:rPr>
        <w:t>Dohodou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vyjadrenou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zápisom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stavebného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denníka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sa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môže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meniť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alebo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dopĺňať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zmluva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dielo,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len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ak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zápis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podpíšu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pracovníci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oprávnení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také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úkony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pokiaľ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je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zápis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označený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ako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zmena</w:t>
      </w:r>
      <w:r w:rsidR="00A310EE">
        <w:rPr>
          <w:rFonts w:ascii="Garamond" w:hAnsi="Garamond"/>
          <w:sz w:val="20"/>
          <w:szCs w:val="20"/>
        </w:rPr>
        <w:t xml:space="preserve"> </w:t>
      </w:r>
      <w:r w:rsidRPr="00D248C8">
        <w:rPr>
          <w:rFonts w:ascii="Garamond" w:hAnsi="Garamond"/>
          <w:sz w:val="20"/>
          <w:szCs w:val="20"/>
        </w:rPr>
        <w:t>zmluvy.</w:t>
      </w:r>
    </w:p>
    <w:p w:rsidR="00302389" w:rsidRPr="009E09CC" w:rsidRDefault="00302389" w:rsidP="00A310EE">
      <w:pPr>
        <w:keepNext/>
        <w:keepLines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302389" w:rsidRDefault="00302389" w:rsidP="00A310EE">
      <w:pPr>
        <w:keepNext/>
        <w:keepLines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AC5673" w:rsidRPr="009E09CC" w:rsidRDefault="00AC5673" w:rsidP="00A310EE">
      <w:pPr>
        <w:keepNext/>
        <w:keepLines/>
        <w:tabs>
          <w:tab w:val="left" w:pos="4485"/>
        </w:tabs>
        <w:spacing w:after="0" w:line="240" w:lineRule="auto"/>
        <w:rPr>
          <w:rFonts w:ascii="Garamond" w:hAnsi="Garamond"/>
          <w:sz w:val="20"/>
          <w:szCs w:val="20"/>
        </w:rPr>
      </w:pPr>
    </w:p>
    <w:p w:rsidR="00564FF8" w:rsidRPr="009E09CC" w:rsidRDefault="00564FF8" w:rsidP="00A310EE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A310EE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A310EE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:rsidR="00564FF8" w:rsidRPr="009E09CC" w:rsidRDefault="00564FF8" w:rsidP="00A310EE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A310EE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A310EE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A310EE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:rsidR="006520D7" w:rsidRDefault="006520D7" w:rsidP="00A310EE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A310EE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A310EE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A310EE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A310EE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6520D7" w:rsidRDefault="006520D7" w:rsidP="00A310EE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:rsidR="006520D7" w:rsidRDefault="006520D7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6520D7" w:rsidRDefault="006520D7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A310EE" w:rsidRDefault="00A310EE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2C7ABA">
        <w:rPr>
          <w:rFonts w:ascii="Garamond" w:hAnsi="Garamond"/>
          <w:color w:val="000000" w:themeColor="text1"/>
          <w:sz w:val="20"/>
          <w:szCs w:val="20"/>
        </w:rPr>
        <w:t>Ing.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C7ABA">
        <w:rPr>
          <w:rFonts w:ascii="Garamond" w:hAnsi="Garamond"/>
          <w:color w:val="000000" w:themeColor="text1"/>
          <w:sz w:val="20"/>
          <w:szCs w:val="20"/>
        </w:rPr>
        <w:t>Martin</w:t>
      </w:r>
      <w:r w:rsidR="00A310EE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="002C7ABA">
        <w:rPr>
          <w:rFonts w:ascii="Garamond" w:hAnsi="Garamond"/>
          <w:color w:val="000000" w:themeColor="text1"/>
          <w:sz w:val="20"/>
          <w:szCs w:val="20"/>
        </w:rPr>
        <w:t>Rybanský</w:t>
      </w:r>
    </w:p>
    <w:p w:rsidR="00564FF8" w:rsidRPr="009E09CC" w:rsidRDefault="00564FF8" w:rsidP="00A310EE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t>Funkcia:</w:t>
      </w:r>
      <w:r w:rsidRPr="009E09CC">
        <w:rPr>
          <w:rFonts w:ascii="Garamond" w:hAnsi="Garamond"/>
          <w:color w:val="000000" w:themeColor="text1"/>
          <w:sz w:val="20"/>
        </w:rPr>
        <w:tab/>
        <w:t>predseda</w:t>
      </w:r>
      <w:r w:rsidR="00A310EE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predstavenstva</w:t>
      </w:r>
      <w:r w:rsidR="00A310EE">
        <w:rPr>
          <w:rFonts w:ascii="Garamond" w:hAnsi="Garamond"/>
          <w:color w:val="000000" w:themeColor="text1"/>
          <w:sz w:val="20"/>
        </w:rPr>
        <w:t xml:space="preserve"> </w:t>
      </w: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6520D7" w:rsidRDefault="006520D7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6520D7" w:rsidRDefault="006520D7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6520D7" w:rsidRDefault="006520D7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8A4347" w:rsidRPr="009E09CC">
        <w:rPr>
          <w:rFonts w:ascii="Garamond" w:eastAsia="Times New Roman" w:hAnsi="Garamond"/>
          <w:sz w:val="20"/>
          <w:szCs w:val="20"/>
        </w:rPr>
        <w:t>Ing.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2E259F">
        <w:rPr>
          <w:rFonts w:ascii="Garamond" w:eastAsia="Times New Roman" w:hAnsi="Garamond"/>
          <w:sz w:val="20"/>
          <w:szCs w:val="20"/>
        </w:rPr>
        <w:t>Rastislav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2E259F">
        <w:rPr>
          <w:rFonts w:ascii="Garamond" w:eastAsia="Times New Roman" w:hAnsi="Garamond"/>
          <w:sz w:val="20"/>
          <w:szCs w:val="20"/>
        </w:rPr>
        <w:t>Fleško</w:t>
      </w: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8A4347" w:rsidRPr="009E09CC">
        <w:rPr>
          <w:rFonts w:ascii="Garamond" w:eastAsia="Times New Roman" w:hAnsi="Garamond"/>
          <w:sz w:val="20"/>
          <w:szCs w:val="20"/>
        </w:rPr>
        <w:t>člen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8A4347" w:rsidRPr="009E09CC">
        <w:rPr>
          <w:rFonts w:ascii="Garamond" w:eastAsia="Times New Roman" w:hAnsi="Garamond"/>
          <w:sz w:val="20"/>
          <w:szCs w:val="20"/>
        </w:rPr>
        <w:t>predstavenstva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8A4347" w:rsidRPr="009E09CC">
        <w:rPr>
          <w:rFonts w:ascii="Garamond" w:eastAsia="Times New Roman" w:hAnsi="Garamond"/>
          <w:sz w:val="20"/>
          <w:szCs w:val="20"/>
        </w:rPr>
        <w:t>a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2E259F">
        <w:rPr>
          <w:rFonts w:ascii="Garamond" w:eastAsia="Times New Roman" w:hAnsi="Garamond"/>
          <w:sz w:val="20"/>
          <w:szCs w:val="20"/>
        </w:rPr>
        <w:t>riaditeľ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2E259F">
        <w:rPr>
          <w:rFonts w:ascii="Garamond" w:eastAsia="Times New Roman" w:hAnsi="Garamond"/>
          <w:sz w:val="20"/>
          <w:szCs w:val="20"/>
        </w:rPr>
        <w:t>infraštruktúrneho</w:t>
      </w:r>
      <w:r w:rsidR="00A310EE">
        <w:rPr>
          <w:rFonts w:ascii="Garamond" w:eastAsia="Times New Roman" w:hAnsi="Garamond"/>
          <w:sz w:val="20"/>
          <w:szCs w:val="20"/>
        </w:rPr>
        <w:t xml:space="preserve"> </w:t>
      </w:r>
      <w:r w:rsidR="002E259F">
        <w:rPr>
          <w:rFonts w:ascii="Garamond" w:eastAsia="Times New Roman" w:hAnsi="Garamond"/>
          <w:sz w:val="20"/>
          <w:szCs w:val="20"/>
        </w:rPr>
        <w:t>úseku</w:t>
      </w:r>
    </w:p>
    <w:p w:rsidR="00564FF8" w:rsidRPr="009E09CC" w:rsidRDefault="00564FF8" w:rsidP="00A310EE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564FF8" w:rsidRDefault="00564FF8" w:rsidP="00A310EE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A310EE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="00B44A59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B44A59" w:rsidRPr="00B44A59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B44A59">
        <w:rPr>
          <w:rFonts w:ascii="Garamond" w:eastAsia="Times New Roman" w:hAnsi="Garamond"/>
          <w:sz w:val="20"/>
          <w:szCs w:val="20"/>
          <w:lang w:eastAsia="cs-CZ"/>
        </w:rPr>
        <w:t>]</w:t>
      </w:r>
      <w:r w:rsidR="00A310EE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A310EE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:rsidR="006520D7" w:rsidRPr="009E09CC" w:rsidRDefault="006520D7" w:rsidP="00A310EE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:rsidR="00564FF8" w:rsidRPr="009E09CC" w:rsidRDefault="00B44A59" w:rsidP="00A310EE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eastAsia="Times New Roman" w:hAnsi="Garamond"/>
          <w:b/>
          <w:sz w:val="20"/>
          <w:szCs w:val="20"/>
          <w:lang w:eastAsia="cs-CZ"/>
        </w:rPr>
        <w:t>[</w:t>
      </w:r>
      <w:r w:rsidRPr="00B44A59">
        <w:rPr>
          <w:rFonts w:ascii="Garamond" w:eastAsia="Times New Roman" w:hAnsi="Garamond"/>
          <w:b/>
          <w:sz w:val="20"/>
          <w:szCs w:val="20"/>
          <w:highlight w:val="yellow"/>
          <w:lang w:eastAsia="cs-CZ"/>
        </w:rPr>
        <w:t>doplniť</w:t>
      </w:r>
      <w:r>
        <w:rPr>
          <w:rFonts w:ascii="Garamond" w:eastAsia="Times New Roman" w:hAnsi="Garamond"/>
          <w:b/>
          <w:sz w:val="20"/>
          <w:szCs w:val="20"/>
          <w:lang w:eastAsia="cs-CZ"/>
        </w:rPr>
        <w:t>]</w:t>
      </w:r>
    </w:p>
    <w:p w:rsidR="00564FF8" w:rsidRDefault="00564FF8" w:rsidP="00A310EE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6520D7" w:rsidRDefault="006520D7" w:rsidP="00A310EE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6520D7" w:rsidRPr="009E09CC" w:rsidRDefault="006520D7" w:rsidP="00A310EE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B44A59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B44A59" w:rsidRPr="00B44A59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B44A59">
        <w:rPr>
          <w:rFonts w:ascii="Garamond" w:eastAsia="Times New Roman" w:hAnsi="Garamond"/>
          <w:sz w:val="20"/>
          <w:szCs w:val="20"/>
          <w:lang w:eastAsia="cs-CZ"/>
        </w:rPr>
        <w:t>]</w:t>
      </w: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B44A59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B44A59" w:rsidRPr="00B44A59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B44A59">
        <w:rPr>
          <w:rFonts w:ascii="Garamond" w:eastAsia="Times New Roman" w:hAnsi="Garamond"/>
          <w:sz w:val="20"/>
          <w:szCs w:val="20"/>
          <w:lang w:eastAsia="cs-CZ"/>
        </w:rPr>
        <w:t>]</w:t>
      </w:r>
    </w:p>
    <w:p w:rsidR="00564FF8" w:rsidRDefault="00564FF8" w:rsidP="00A310EE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:rsidR="00B93691" w:rsidRDefault="00B93691" w:rsidP="00A310EE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:rsidR="006520D7" w:rsidRDefault="006520D7" w:rsidP="00A310EE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:rsidR="006520D7" w:rsidRPr="009E09CC" w:rsidRDefault="006520D7" w:rsidP="00A310EE">
      <w:pPr>
        <w:keepNext/>
        <w:keepLine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Meno: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B62912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B62912" w:rsidRPr="00B44A59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B62912">
        <w:rPr>
          <w:rFonts w:ascii="Garamond" w:eastAsia="Times New Roman" w:hAnsi="Garamond"/>
          <w:sz w:val="20"/>
          <w:szCs w:val="20"/>
          <w:lang w:eastAsia="cs-CZ"/>
        </w:rPr>
        <w:t>]</w:t>
      </w:r>
    </w:p>
    <w:p w:rsidR="00564FF8" w:rsidRPr="009E09CC" w:rsidRDefault="00564FF8" w:rsidP="00A310EE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9E09CC">
        <w:rPr>
          <w:rFonts w:ascii="Garamond" w:hAnsi="Garamond"/>
          <w:color w:val="000000" w:themeColor="text1"/>
          <w:sz w:val="20"/>
          <w:szCs w:val="20"/>
        </w:rPr>
        <w:t>Funkcia:</w:t>
      </w:r>
      <w:r w:rsidRPr="009E09CC">
        <w:rPr>
          <w:rFonts w:ascii="Garamond" w:hAnsi="Garamond"/>
          <w:color w:val="000000" w:themeColor="text1"/>
          <w:sz w:val="20"/>
          <w:szCs w:val="20"/>
        </w:rPr>
        <w:tab/>
      </w:r>
      <w:r w:rsidR="00B62912">
        <w:rPr>
          <w:rFonts w:ascii="Garamond" w:eastAsia="Times New Roman" w:hAnsi="Garamond"/>
          <w:sz w:val="20"/>
          <w:szCs w:val="20"/>
          <w:lang w:eastAsia="cs-CZ"/>
        </w:rPr>
        <w:t>[</w:t>
      </w:r>
      <w:r w:rsidR="00B62912" w:rsidRPr="00B44A59">
        <w:rPr>
          <w:rFonts w:ascii="Garamond" w:eastAsia="Times New Roman" w:hAnsi="Garamond"/>
          <w:sz w:val="20"/>
          <w:szCs w:val="20"/>
          <w:highlight w:val="yellow"/>
          <w:lang w:eastAsia="cs-CZ"/>
        </w:rPr>
        <w:t>doplniť</w:t>
      </w:r>
      <w:r w:rsidR="00B62912">
        <w:rPr>
          <w:rFonts w:ascii="Garamond" w:eastAsia="Times New Roman" w:hAnsi="Garamond"/>
          <w:sz w:val="20"/>
          <w:szCs w:val="20"/>
          <w:lang w:eastAsia="cs-CZ"/>
        </w:rPr>
        <w:t>]</w:t>
      </w:r>
    </w:p>
    <w:sectPr w:rsidR="00564FF8" w:rsidRPr="009E09CC" w:rsidSect="00C54324">
      <w:footerReference w:type="default" r:id="rId11"/>
      <w:pgSz w:w="11906" w:h="16838"/>
      <w:pgMar w:top="993" w:right="1133" w:bottom="709" w:left="1134" w:header="68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7C7" w:rsidRDefault="002417C7" w:rsidP="006B4B49">
      <w:pPr>
        <w:spacing w:after="0" w:line="240" w:lineRule="auto"/>
      </w:pPr>
      <w:r>
        <w:separator/>
      </w:r>
    </w:p>
  </w:endnote>
  <w:endnote w:type="continuationSeparator" w:id="0">
    <w:p w:rsidR="002417C7" w:rsidRDefault="002417C7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0EE" w:rsidRDefault="00A310EE" w:rsidP="004D7EAB">
    <w:pPr>
      <w:pStyle w:val="Hlavika"/>
      <w:tabs>
        <w:tab w:val="clear" w:pos="9072"/>
        <w:tab w:val="right" w:pos="9639"/>
      </w:tabs>
      <w:jc w:val="both"/>
      <w:rPr>
        <w:rFonts w:ascii="Garamond" w:hAnsi="Garamond"/>
        <w:b/>
        <w:iCs/>
      </w:rPr>
    </w:pPr>
    <w:r w:rsidRPr="00C54324">
      <w:rPr>
        <w:rFonts w:ascii="Garamond" w:hAnsi="Garamond"/>
        <w:b/>
      </w:rPr>
      <w:t>ZMLUVA O DIELO</w:t>
    </w:r>
    <w:r w:rsidRPr="00C54324">
      <w:rPr>
        <w:rFonts w:ascii="Garamond" w:hAnsi="Garamond"/>
        <w:b/>
        <w:iCs/>
      </w:rPr>
      <w:t xml:space="preserve"> </w:t>
    </w:r>
    <w:r w:rsidRPr="00C54324">
      <w:rPr>
        <w:rFonts w:ascii="Garamond" w:hAnsi="Garamond"/>
        <w:b/>
        <w:iCs/>
      </w:rPr>
      <w:tab/>
    </w:r>
    <w:r w:rsidRPr="00C54324">
      <w:rPr>
        <w:rFonts w:ascii="Garamond" w:hAnsi="Garamond"/>
        <w:b/>
        <w:iCs/>
      </w:rPr>
      <w:tab/>
      <w:t xml:space="preserve">Strana </w:t>
    </w:r>
    <w:r w:rsidRPr="00C54324">
      <w:rPr>
        <w:rFonts w:ascii="Garamond" w:hAnsi="Garamond"/>
        <w:b/>
        <w:iCs/>
      </w:rPr>
      <w:fldChar w:fldCharType="begin"/>
    </w:r>
    <w:r w:rsidRPr="00C54324">
      <w:rPr>
        <w:rFonts w:ascii="Garamond" w:hAnsi="Garamond"/>
        <w:b/>
        <w:iCs/>
      </w:rPr>
      <w:instrText xml:space="preserve"> PAGE </w:instrText>
    </w:r>
    <w:r w:rsidRPr="00C5432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2</w:t>
    </w:r>
    <w:r w:rsidRPr="00C54324">
      <w:rPr>
        <w:rFonts w:ascii="Garamond" w:hAnsi="Garamond"/>
        <w:b/>
        <w:iCs/>
      </w:rPr>
      <w:fldChar w:fldCharType="end"/>
    </w:r>
    <w:r w:rsidRPr="00C54324">
      <w:rPr>
        <w:rFonts w:ascii="Garamond" w:hAnsi="Garamond"/>
        <w:b/>
        <w:iCs/>
      </w:rPr>
      <w:t>/</w:t>
    </w:r>
    <w:r w:rsidRPr="00C54324">
      <w:rPr>
        <w:rFonts w:ascii="Garamond" w:hAnsi="Garamond"/>
        <w:b/>
        <w:iCs/>
      </w:rPr>
      <w:fldChar w:fldCharType="begin"/>
    </w:r>
    <w:r w:rsidRPr="00C54324">
      <w:rPr>
        <w:rFonts w:ascii="Garamond" w:hAnsi="Garamond"/>
        <w:b/>
        <w:iCs/>
      </w:rPr>
      <w:instrText xml:space="preserve"> NUMPAGES </w:instrText>
    </w:r>
    <w:r w:rsidRPr="00C54324">
      <w:rPr>
        <w:rFonts w:ascii="Garamond" w:hAnsi="Garamond"/>
        <w:b/>
        <w:iCs/>
      </w:rPr>
      <w:fldChar w:fldCharType="separate"/>
    </w:r>
    <w:r>
      <w:rPr>
        <w:rFonts w:ascii="Garamond" w:hAnsi="Garamond"/>
        <w:b/>
        <w:iCs/>
        <w:noProof/>
      </w:rPr>
      <w:t>18</w:t>
    </w:r>
    <w:r w:rsidRPr="00C54324">
      <w:rPr>
        <w:rFonts w:ascii="Garamond" w:hAnsi="Garamond"/>
        <w:b/>
        <w:iCs/>
      </w:rPr>
      <w:fldChar w:fldCharType="end"/>
    </w:r>
  </w:p>
  <w:p w:rsidR="00A310EE" w:rsidRDefault="00A310EE" w:rsidP="004D7EAB">
    <w:pPr>
      <w:pStyle w:val="Hlavika"/>
      <w:tabs>
        <w:tab w:val="clear" w:pos="9072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7C7" w:rsidRDefault="002417C7" w:rsidP="006B4B49">
      <w:pPr>
        <w:spacing w:after="0" w:line="240" w:lineRule="auto"/>
      </w:pPr>
      <w:r>
        <w:separator/>
      </w:r>
    </w:p>
  </w:footnote>
  <w:footnote w:type="continuationSeparator" w:id="0">
    <w:p w:rsidR="002417C7" w:rsidRDefault="002417C7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2CAC"/>
    <w:multiLevelType w:val="hybridMultilevel"/>
    <w:tmpl w:val="6DC6B910"/>
    <w:lvl w:ilvl="0" w:tplc="A71A151E">
      <w:start w:val="1"/>
      <w:numFmt w:val="decimal"/>
      <w:lvlText w:val="5.%1"/>
      <w:lvlJc w:val="left"/>
      <w:pPr>
        <w:ind w:left="1146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8745B"/>
    <w:multiLevelType w:val="hybridMultilevel"/>
    <w:tmpl w:val="0B3AED1A"/>
    <w:lvl w:ilvl="0" w:tplc="53FEC4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3DFB"/>
    <w:multiLevelType w:val="hybridMultilevel"/>
    <w:tmpl w:val="DB1A1E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F0B22"/>
    <w:multiLevelType w:val="multilevel"/>
    <w:tmpl w:val="75720B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6" w15:restartNumberingAfterBreak="0">
    <w:nsid w:val="1CA87E0C"/>
    <w:multiLevelType w:val="hybridMultilevel"/>
    <w:tmpl w:val="CF8CB830"/>
    <w:lvl w:ilvl="0" w:tplc="8A103088">
      <w:start w:val="1"/>
      <w:numFmt w:val="lowerLetter"/>
      <w:lvlText w:val="(%1)"/>
      <w:lvlJc w:val="left"/>
      <w:pPr>
        <w:ind w:left="142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877706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461660A"/>
    <w:multiLevelType w:val="hybridMultilevel"/>
    <w:tmpl w:val="8B76C18C"/>
    <w:lvl w:ilvl="0" w:tplc="D4962C1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9421C"/>
    <w:multiLevelType w:val="hybridMultilevel"/>
    <w:tmpl w:val="2DC2DC40"/>
    <w:lvl w:ilvl="0" w:tplc="F000A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00321"/>
    <w:multiLevelType w:val="hybridMultilevel"/>
    <w:tmpl w:val="E5860D08"/>
    <w:lvl w:ilvl="0" w:tplc="8A10308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5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52DC2"/>
    <w:multiLevelType w:val="hybridMultilevel"/>
    <w:tmpl w:val="6D4804E4"/>
    <w:lvl w:ilvl="0" w:tplc="C6844D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8" w15:restartNumberingAfterBreak="0">
    <w:nsid w:val="42B71743"/>
    <w:multiLevelType w:val="hybridMultilevel"/>
    <w:tmpl w:val="D65C0586"/>
    <w:lvl w:ilvl="0" w:tplc="A078984A">
      <w:start w:val="1"/>
      <w:numFmt w:val="decimal"/>
      <w:lvlText w:val="10.%1"/>
      <w:lvlJc w:val="left"/>
      <w:pPr>
        <w:ind w:left="1429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2F86181"/>
    <w:multiLevelType w:val="multilevel"/>
    <w:tmpl w:val="25F6C3CE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ascii="Garamond" w:eastAsiaTheme="minorEastAsia" w:hAnsi="Garamond" w:cstheme="minorBidi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4BF25F8"/>
    <w:multiLevelType w:val="multilevel"/>
    <w:tmpl w:val="83E21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1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22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7DC618C"/>
    <w:multiLevelType w:val="hybridMultilevel"/>
    <w:tmpl w:val="14D20598"/>
    <w:lvl w:ilvl="0" w:tplc="DBDAE32C">
      <w:start w:val="1"/>
      <w:numFmt w:val="lowerLetter"/>
      <w:lvlText w:val="%1)"/>
      <w:lvlJc w:val="left"/>
      <w:pPr>
        <w:tabs>
          <w:tab w:val="num" w:pos="2205"/>
        </w:tabs>
        <w:ind w:left="2205" w:hanging="360"/>
      </w:pPr>
    </w:lvl>
    <w:lvl w:ilvl="1" w:tplc="D0889FAE">
      <w:start w:val="6"/>
      <w:numFmt w:val="decimal"/>
      <w:lvlText w:val="%2."/>
      <w:lvlJc w:val="left"/>
      <w:pPr>
        <w:tabs>
          <w:tab w:val="num" w:pos="2925"/>
        </w:tabs>
        <w:ind w:left="2925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5276B2"/>
    <w:multiLevelType w:val="hybridMultilevel"/>
    <w:tmpl w:val="91C23E7C"/>
    <w:lvl w:ilvl="0" w:tplc="E0165E1E">
      <w:start w:val="1"/>
      <w:numFmt w:val="decimal"/>
      <w:lvlText w:val="6.%1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5EDCB13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5F260513"/>
    <w:multiLevelType w:val="hybridMultilevel"/>
    <w:tmpl w:val="ABC06916"/>
    <w:lvl w:ilvl="0" w:tplc="C19AA48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0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7AFC67EC"/>
    <w:multiLevelType w:val="hybridMultilevel"/>
    <w:tmpl w:val="287EAC3C"/>
    <w:lvl w:ilvl="0" w:tplc="3DAC4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22"/>
  </w:num>
  <w:num w:numId="5">
    <w:abstractNumId w:val="28"/>
  </w:num>
  <w:num w:numId="6">
    <w:abstractNumId w:val="29"/>
  </w:num>
  <w:num w:numId="7">
    <w:abstractNumId w:val="8"/>
  </w:num>
  <w:num w:numId="8">
    <w:abstractNumId w:val="27"/>
  </w:num>
  <w:num w:numId="9">
    <w:abstractNumId w:val="15"/>
  </w:num>
  <w:num w:numId="10">
    <w:abstractNumId w:val="19"/>
  </w:num>
  <w:num w:numId="11">
    <w:abstractNumId w:val="10"/>
  </w:num>
  <w:num w:numId="12">
    <w:abstractNumId w:val="0"/>
  </w:num>
  <w:num w:numId="13">
    <w:abstractNumId w:val="21"/>
  </w:num>
  <w:num w:numId="14">
    <w:abstractNumId w:val="24"/>
  </w:num>
  <w:num w:numId="15">
    <w:abstractNumId w:val="16"/>
  </w:num>
  <w:num w:numId="16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17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5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7"/>
  </w:num>
  <w:num w:numId="32">
    <w:abstractNumId w:val="11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34">
    <w:abstractNumId w:val="26"/>
  </w:num>
  <w:num w:numId="35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B49"/>
    <w:rsid w:val="0000134E"/>
    <w:rsid w:val="00011EC2"/>
    <w:rsid w:val="00012226"/>
    <w:rsid w:val="00012B9F"/>
    <w:rsid w:val="00012E49"/>
    <w:rsid w:val="00016494"/>
    <w:rsid w:val="000170FA"/>
    <w:rsid w:val="000318E8"/>
    <w:rsid w:val="000537B2"/>
    <w:rsid w:val="0005412B"/>
    <w:rsid w:val="00076A98"/>
    <w:rsid w:val="00081C4C"/>
    <w:rsid w:val="00083617"/>
    <w:rsid w:val="000851F4"/>
    <w:rsid w:val="00091198"/>
    <w:rsid w:val="00092F1F"/>
    <w:rsid w:val="00094CD5"/>
    <w:rsid w:val="00095651"/>
    <w:rsid w:val="000964E3"/>
    <w:rsid w:val="00096C88"/>
    <w:rsid w:val="000979C0"/>
    <w:rsid w:val="000A2DD1"/>
    <w:rsid w:val="000A74DD"/>
    <w:rsid w:val="000B2504"/>
    <w:rsid w:val="000B2AA2"/>
    <w:rsid w:val="000B35BA"/>
    <w:rsid w:val="000B5345"/>
    <w:rsid w:val="000B626D"/>
    <w:rsid w:val="000B7E5F"/>
    <w:rsid w:val="000C0EED"/>
    <w:rsid w:val="000C2507"/>
    <w:rsid w:val="000C3A8C"/>
    <w:rsid w:val="000C3E22"/>
    <w:rsid w:val="000C5C44"/>
    <w:rsid w:val="000D59AD"/>
    <w:rsid w:val="000E6CA0"/>
    <w:rsid w:val="0010429F"/>
    <w:rsid w:val="001069E1"/>
    <w:rsid w:val="00106E51"/>
    <w:rsid w:val="001077C1"/>
    <w:rsid w:val="00110457"/>
    <w:rsid w:val="00110647"/>
    <w:rsid w:val="00120500"/>
    <w:rsid w:val="00123575"/>
    <w:rsid w:val="0012704B"/>
    <w:rsid w:val="00127ACC"/>
    <w:rsid w:val="001332D7"/>
    <w:rsid w:val="001426D4"/>
    <w:rsid w:val="001429EC"/>
    <w:rsid w:val="00143CD4"/>
    <w:rsid w:val="001525AF"/>
    <w:rsid w:val="00157C11"/>
    <w:rsid w:val="00163FCB"/>
    <w:rsid w:val="001737A3"/>
    <w:rsid w:val="00175DC7"/>
    <w:rsid w:val="00184F7D"/>
    <w:rsid w:val="00187251"/>
    <w:rsid w:val="001876B6"/>
    <w:rsid w:val="001A2D48"/>
    <w:rsid w:val="001B1482"/>
    <w:rsid w:val="001B3AA2"/>
    <w:rsid w:val="001C05A2"/>
    <w:rsid w:val="001C38A1"/>
    <w:rsid w:val="001D1788"/>
    <w:rsid w:val="001D477B"/>
    <w:rsid w:val="001E0170"/>
    <w:rsid w:val="001E0605"/>
    <w:rsid w:val="001E7C3E"/>
    <w:rsid w:val="001E7D5D"/>
    <w:rsid w:val="001F55A3"/>
    <w:rsid w:val="001F649A"/>
    <w:rsid w:val="00202F4E"/>
    <w:rsid w:val="00225375"/>
    <w:rsid w:val="00227A41"/>
    <w:rsid w:val="002417C7"/>
    <w:rsid w:val="00244416"/>
    <w:rsid w:val="002449A1"/>
    <w:rsid w:val="00246219"/>
    <w:rsid w:val="002479C6"/>
    <w:rsid w:val="00254CCD"/>
    <w:rsid w:val="00256420"/>
    <w:rsid w:val="00261DE3"/>
    <w:rsid w:val="002652FC"/>
    <w:rsid w:val="00271869"/>
    <w:rsid w:val="00273047"/>
    <w:rsid w:val="00273DC5"/>
    <w:rsid w:val="00280A36"/>
    <w:rsid w:val="00291828"/>
    <w:rsid w:val="002921A6"/>
    <w:rsid w:val="00297D0B"/>
    <w:rsid w:val="002A074B"/>
    <w:rsid w:val="002A3841"/>
    <w:rsid w:val="002A4E07"/>
    <w:rsid w:val="002B0CB5"/>
    <w:rsid w:val="002B3377"/>
    <w:rsid w:val="002B7673"/>
    <w:rsid w:val="002B789C"/>
    <w:rsid w:val="002C48DB"/>
    <w:rsid w:val="002C7ABA"/>
    <w:rsid w:val="002D5535"/>
    <w:rsid w:val="002E259F"/>
    <w:rsid w:val="002F36AB"/>
    <w:rsid w:val="0030223D"/>
    <w:rsid w:val="00302389"/>
    <w:rsid w:val="00305538"/>
    <w:rsid w:val="0030759B"/>
    <w:rsid w:val="00307AAE"/>
    <w:rsid w:val="003140A0"/>
    <w:rsid w:val="00316F8C"/>
    <w:rsid w:val="00317503"/>
    <w:rsid w:val="0032116C"/>
    <w:rsid w:val="00321E2A"/>
    <w:rsid w:val="00323923"/>
    <w:rsid w:val="00324B61"/>
    <w:rsid w:val="00335FC7"/>
    <w:rsid w:val="00336EDB"/>
    <w:rsid w:val="00343810"/>
    <w:rsid w:val="00345BCF"/>
    <w:rsid w:val="00351C29"/>
    <w:rsid w:val="003645F7"/>
    <w:rsid w:val="003649A8"/>
    <w:rsid w:val="003704D5"/>
    <w:rsid w:val="003709A9"/>
    <w:rsid w:val="00385127"/>
    <w:rsid w:val="00391E36"/>
    <w:rsid w:val="003948DE"/>
    <w:rsid w:val="003A37C7"/>
    <w:rsid w:val="003A44BA"/>
    <w:rsid w:val="003A52A1"/>
    <w:rsid w:val="003A6285"/>
    <w:rsid w:val="003A684C"/>
    <w:rsid w:val="003B03C2"/>
    <w:rsid w:val="003B3E95"/>
    <w:rsid w:val="003C140B"/>
    <w:rsid w:val="003C34B0"/>
    <w:rsid w:val="003D22D5"/>
    <w:rsid w:val="003D6A9E"/>
    <w:rsid w:val="003E4F86"/>
    <w:rsid w:val="003F276C"/>
    <w:rsid w:val="003F2953"/>
    <w:rsid w:val="003F4C31"/>
    <w:rsid w:val="004029D6"/>
    <w:rsid w:val="0040548E"/>
    <w:rsid w:val="004063F3"/>
    <w:rsid w:val="00406432"/>
    <w:rsid w:val="00406D8D"/>
    <w:rsid w:val="004221E6"/>
    <w:rsid w:val="00422B52"/>
    <w:rsid w:val="00423E11"/>
    <w:rsid w:val="00425A8F"/>
    <w:rsid w:val="004365A9"/>
    <w:rsid w:val="0044220D"/>
    <w:rsid w:val="00447352"/>
    <w:rsid w:val="00454D9C"/>
    <w:rsid w:val="00460BDA"/>
    <w:rsid w:val="00463403"/>
    <w:rsid w:val="004679C4"/>
    <w:rsid w:val="0047314E"/>
    <w:rsid w:val="00480972"/>
    <w:rsid w:val="00490FCF"/>
    <w:rsid w:val="004B0F93"/>
    <w:rsid w:val="004B3B23"/>
    <w:rsid w:val="004B7345"/>
    <w:rsid w:val="004C01BA"/>
    <w:rsid w:val="004C4660"/>
    <w:rsid w:val="004C578E"/>
    <w:rsid w:val="004C6AA9"/>
    <w:rsid w:val="004C7A68"/>
    <w:rsid w:val="004D46E6"/>
    <w:rsid w:val="004D7EAB"/>
    <w:rsid w:val="004E1549"/>
    <w:rsid w:val="004E6B49"/>
    <w:rsid w:val="004E752D"/>
    <w:rsid w:val="00500482"/>
    <w:rsid w:val="00503964"/>
    <w:rsid w:val="005044AE"/>
    <w:rsid w:val="00506E86"/>
    <w:rsid w:val="00514FCE"/>
    <w:rsid w:val="0051539D"/>
    <w:rsid w:val="005204E2"/>
    <w:rsid w:val="005205B3"/>
    <w:rsid w:val="00521DA5"/>
    <w:rsid w:val="0052238A"/>
    <w:rsid w:val="00531A05"/>
    <w:rsid w:val="00531DD2"/>
    <w:rsid w:val="005320C1"/>
    <w:rsid w:val="00537BDD"/>
    <w:rsid w:val="00540954"/>
    <w:rsid w:val="00551A91"/>
    <w:rsid w:val="005538D1"/>
    <w:rsid w:val="00556483"/>
    <w:rsid w:val="00556810"/>
    <w:rsid w:val="00564212"/>
    <w:rsid w:val="00564FF8"/>
    <w:rsid w:val="00565CF9"/>
    <w:rsid w:val="005666C1"/>
    <w:rsid w:val="005677C5"/>
    <w:rsid w:val="005728B8"/>
    <w:rsid w:val="00576B9B"/>
    <w:rsid w:val="00587796"/>
    <w:rsid w:val="005A164A"/>
    <w:rsid w:val="005A4B4B"/>
    <w:rsid w:val="005A588D"/>
    <w:rsid w:val="005A60DC"/>
    <w:rsid w:val="005A742E"/>
    <w:rsid w:val="005B2A65"/>
    <w:rsid w:val="005B49D3"/>
    <w:rsid w:val="005C21C7"/>
    <w:rsid w:val="005C72B8"/>
    <w:rsid w:val="005C7ED7"/>
    <w:rsid w:val="005D6405"/>
    <w:rsid w:val="005D75FC"/>
    <w:rsid w:val="005E2F79"/>
    <w:rsid w:val="005E3EB9"/>
    <w:rsid w:val="005F27D7"/>
    <w:rsid w:val="005F666B"/>
    <w:rsid w:val="00603509"/>
    <w:rsid w:val="00604498"/>
    <w:rsid w:val="00605728"/>
    <w:rsid w:val="00613697"/>
    <w:rsid w:val="006144B4"/>
    <w:rsid w:val="00617799"/>
    <w:rsid w:val="00621B74"/>
    <w:rsid w:val="00630131"/>
    <w:rsid w:val="0063037B"/>
    <w:rsid w:val="0063133B"/>
    <w:rsid w:val="00632EBE"/>
    <w:rsid w:val="00635186"/>
    <w:rsid w:val="00641287"/>
    <w:rsid w:val="00642B83"/>
    <w:rsid w:val="006448A2"/>
    <w:rsid w:val="00644B1E"/>
    <w:rsid w:val="006476C3"/>
    <w:rsid w:val="00647BF8"/>
    <w:rsid w:val="00650732"/>
    <w:rsid w:val="006520D7"/>
    <w:rsid w:val="00657C03"/>
    <w:rsid w:val="00660B0A"/>
    <w:rsid w:val="00660BF2"/>
    <w:rsid w:val="0067052E"/>
    <w:rsid w:val="00672EE6"/>
    <w:rsid w:val="00681E25"/>
    <w:rsid w:val="00682D29"/>
    <w:rsid w:val="006846EC"/>
    <w:rsid w:val="006937B4"/>
    <w:rsid w:val="00696166"/>
    <w:rsid w:val="006A2620"/>
    <w:rsid w:val="006A3FDE"/>
    <w:rsid w:val="006B2CB4"/>
    <w:rsid w:val="006B3FD1"/>
    <w:rsid w:val="006B4B49"/>
    <w:rsid w:val="006B4D3D"/>
    <w:rsid w:val="006C133A"/>
    <w:rsid w:val="006C6FAF"/>
    <w:rsid w:val="006C772F"/>
    <w:rsid w:val="006C7AD0"/>
    <w:rsid w:val="006D5E1A"/>
    <w:rsid w:val="006E101E"/>
    <w:rsid w:val="006E23A6"/>
    <w:rsid w:val="006F5F0B"/>
    <w:rsid w:val="007067E2"/>
    <w:rsid w:val="0072179F"/>
    <w:rsid w:val="00721A66"/>
    <w:rsid w:val="007243BB"/>
    <w:rsid w:val="007370D5"/>
    <w:rsid w:val="0074696E"/>
    <w:rsid w:val="00750CD4"/>
    <w:rsid w:val="00754B12"/>
    <w:rsid w:val="00757007"/>
    <w:rsid w:val="0075716D"/>
    <w:rsid w:val="00763597"/>
    <w:rsid w:val="007671FD"/>
    <w:rsid w:val="00767E8F"/>
    <w:rsid w:val="00772AAD"/>
    <w:rsid w:val="0078035C"/>
    <w:rsid w:val="00783E41"/>
    <w:rsid w:val="00786591"/>
    <w:rsid w:val="00786822"/>
    <w:rsid w:val="00791E0C"/>
    <w:rsid w:val="007A3BF4"/>
    <w:rsid w:val="007B1CC7"/>
    <w:rsid w:val="007B30F3"/>
    <w:rsid w:val="007B445B"/>
    <w:rsid w:val="007C2816"/>
    <w:rsid w:val="007D4430"/>
    <w:rsid w:val="007D593F"/>
    <w:rsid w:val="007E17A5"/>
    <w:rsid w:val="007F3AAC"/>
    <w:rsid w:val="007F3DC5"/>
    <w:rsid w:val="008066BD"/>
    <w:rsid w:val="00806F24"/>
    <w:rsid w:val="00810C29"/>
    <w:rsid w:val="00820EC9"/>
    <w:rsid w:val="008245AC"/>
    <w:rsid w:val="0083059B"/>
    <w:rsid w:val="00837AD5"/>
    <w:rsid w:val="00841E4D"/>
    <w:rsid w:val="00842C6D"/>
    <w:rsid w:val="00852D40"/>
    <w:rsid w:val="008552A4"/>
    <w:rsid w:val="00855C78"/>
    <w:rsid w:val="008605D6"/>
    <w:rsid w:val="0086484B"/>
    <w:rsid w:val="00865631"/>
    <w:rsid w:val="0086598E"/>
    <w:rsid w:val="008678BB"/>
    <w:rsid w:val="00871008"/>
    <w:rsid w:val="00872059"/>
    <w:rsid w:val="00872442"/>
    <w:rsid w:val="00872EA4"/>
    <w:rsid w:val="00880202"/>
    <w:rsid w:val="0088049D"/>
    <w:rsid w:val="00886726"/>
    <w:rsid w:val="00892ECD"/>
    <w:rsid w:val="008A4347"/>
    <w:rsid w:val="008A6116"/>
    <w:rsid w:val="008B0876"/>
    <w:rsid w:val="008B336D"/>
    <w:rsid w:val="008B4793"/>
    <w:rsid w:val="008C3011"/>
    <w:rsid w:val="008C4BBB"/>
    <w:rsid w:val="008C5D4C"/>
    <w:rsid w:val="008D580B"/>
    <w:rsid w:val="008F5E69"/>
    <w:rsid w:val="008F7698"/>
    <w:rsid w:val="00900C0B"/>
    <w:rsid w:val="00903B4E"/>
    <w:rsid w:val="00905195"/>
    <w:rsid w:val="00907894"/>
    <w:rsid w:val="00914F4D"/>
    <w:rsid w:val="009203E1"/>
    <w:rsid w:val="00920AF8"/>
    <w:rsid w:val="00924374"/>
    <w:rsid w:val="00924B7A"/>
    <w:rsid w:val="0092599A"/>
    <w:rsid w:val="0093139C"/>
    <w:rsid w:val="009327AB"/>
    <w:rsid w:val="0094165C"/>
    <w:rsid w:val="00941CF5"/>
    <w:rsid w:val="009428B7"/>
    <w:rsid w:val="00944818"/>
    <w:rsid w:val="009536AA"/>
    <w:rsid w:val="009538FD"/>
    <w:rsid w:val="009540CF"/>
    <w:rsid w:val="0096163C"/>
    <w:rsid w:val="00961ECE"/>
    <w:rsid w:val="00963128"/>
    <w:rsid w:val="009665F2"/>
    <w:rsid w:val="00967730"/>
    <w:rsid w:val="00970127"/>
    <w:rsid w:val="00972B5A"/>
    <w:rsid w:val="00991911"/>
    <w:rsid w:val="00993FF3"/>
    <w:rsid w:val="009965FF"/>
    <w:rsid w:val="009A6E08"/>
    <w:rsid w:val="009C0ED3"/>
    <w:rsid w:val="009C1FCB"/>
    <w:rsid w:val="009C24F1"/>
    <w:rsid w:val="009C6CA5"/>
    <w:rsid w:val="009D0463"/>
    <w:rsid w:val="009D079C"/>
    <w:rsid w:val="009D380B"/>
    <w:rsid w:val="009D4836"/>
    <w:rsid w:val="009E09CC"/>
    <w:rsid w:val="009F520A"/>
    <w:rsid w:val="009F664A"/>
    <w:rsid w:val="00A029A5"/>
    <w:rsid w:val="00A03133"/>
    <w:rsid w:val="00A036FB"/>
    <w:rsid w:val="00A07E71"/>
    <w:rsid w:val="00A11294"/>
    <w:rsid w:val="00A13C67"/>
    <w:rsid w:val="00A14345"/>
    <w:rsid w:val="00A15092"/>
    <w:rsid w:val="00A17DE4"/>
    <w:rsid w:val="00A20935"/>
    <w:rsid w:val="00A23E67"/>
    <w:rsid w:val="00A310EE"/>
    <w:rsid w:val="00A31B33"/>
    <w:rsid w:val="00A371BF"/>
    <w:rsid w:val="00A41014"/>
    <w:rsid w:val="00A41EB0"/>
    <w:rsid w:val="00A44905"/>
    <w:rsid w:val="00A5496F"/>
    <w:rsid w:val="00A56EDD"/>
    <w:rsid w:val="00A57024"/>
    <w:rsid w:val="00A639DA"/>
    <w:rsid w:val="00A703BE"/>
    <w:rsid w:val="00A761EB"/>
    <w:rsid w:val="00A76B68"/>
    <w:rsid w:val="00A86776"/>
    <w:rsid w:val="00A91400"/>
    <w:rsid w:val="00A92F26"/>
    <w:rsid w:val="00A953D2"/>
    <w:rsid w:val="00A97C7C"/>
    <w:rsid w:val="00AA1F6A"/>
    <w:rsid w:val="00AA35E2"/>
    <w:rsid w:val="00AA3928"/>
    <w:rsid w:val="00AA51BD"/>
    <w:rsid w:val="00AB645B"/>
    <w:rsid w:val="00AB6E62"/>
    <w:rsid w:val="00AC3E20"/>
    <w:rsid w:val="00AC5673"/>
    <w:rsid w:val="00AC7582"/>
    <w:rsid w:val="00AE202F"/>
    <w:rsid w:val="00AE33B8"/>
    <w:rsid w:val="00AF0747"/>
    <w:rsid w:val="00AF233D"/>
    <w:rsid w:val="00AF2B0B"/>
    <w:rsid w:val="00AF58FE"/>
    <w:rsid w:val="00B02769"/>
    <w:rsid w:val="00B04009"/>
    <w:rsid w:val="00B10080"/>
    <w:rsid w:val="00B1681A"/>
    <w:rsid w:val="00B17CD5"/>
    <w:rsid w:val="00B23695"/>
    <w:rsid w:val="00B26D4F"/>
    <w:rsid w:val="00B27044"/>
    <w:rsid w:val="00B30F42"/>
    <w:rsid w:val="00B32169"/>
    <w:rsid w:val="00B33F9F"/>
    <w:rsid w:val="00B377EB"/>
    <w:rsid w:val="00B44A59"/>
    <w:rsid w:val="00B46B0E"/>
    <w:rsid w:val="00B54D9D"/>
    <w:rsid w:val="00B57138"/>
    <w:rsid w:val="00B62912"/>
    <w:rsid w:val="00B62ED4"/>
    <w:rsid w:val="00B65853"/>
    <w:rsid w:val="00B6645C"/>
    <w:rsid w:val="00B670D6"/>
    <w:rsid w:val="00B80A87"/>
    <w:rsid w:val="00B80C45"/>
    <w:rsid w:val="00B83E3C"/>
    <w:rsid w:val="00B90384"/>
    <w:rsid w:val="00B923AC"/>
    <w:rsid w:val="00B93691"/>
    <w:rsid w:val="00B936FB"/>
    <w:rsid w:val="00B93DD1"/>
    <w:rsid w:val="00B94AC2"/>
    <w:rsid w:val="00BA2571"/>
    <w:rsid w:val="00BA4DC7"/>
    <w:rsid w:val="00BA558A"/>
    <w:rsid w:val="00BB4768"/>
    <w:rsid w:val="00BB4A87"/>
    <w:rsid w:val="00BC279E"/>
    <w:rsid w:val="00BC7765"/>
    <w:rsid w:val="00BD3D98"/>
    <w:rsid w:val="00BD6A7A"/>
    <w:rsid w:val="00BE1BED"/>
    <w:rsid w:val="00BF1F9F"/>
    <w:rsid w:val="00BF261E"/>
    <w:rsid w:val="00BF414C"/>
    <w:rsid w:val="00BF516F"/>
    <w:rsid w:val="00BF5C81"/>
    <w:rsid w:val="00C14BD5"/>
    <w:rsid w:val="00C2040D"/>
    <w:rsid w:val="00C25B13"/>
    <w:rsid w:val="00C32CD7"/>
    <w:rsid w:val="00C36B2A"/>
    <w:rsid w:val="00C51F3D"/>
    <w:rsid w:val="00C52A4F"/>
    <w:rsid w:val="00C54213"/>
    <w:rsid w:val="00C54324"/>
    <w:rsid w:val="00C6349E"/>
    <w:rsid w:val="00C63C79"/>
    <w:rsid w:val="00C643AC"/>
    <w:rsid w:val="00C70544"/>
    <w:rsid w:val="00C7068B"/>
    <w:rsid w:val="00C723FD"/>
    <w:rsid w:val="00C75A8C"/>
    <w:rsid w:val="00C75B73"/>
    <w:rsid w:val="00C83828"/>
    <w:rsid w:val="00C848C8"/>
    <w:rsid w:val="00C91019"/>
    <w:rsid w:val="00CA038B"/>
    <w:rsid w:val="00CA082A"/>
    <w:rsid w:val="00CB3B37"/>
    <w:rsid w:val="00CB7DB1"/>
    <w:rsid w:val="00CC1606"/>
    <w:rsid w:val="00CC1C34"/>
    <w:rsid w:val="00CC70CA"/>
    <w:rsid w:val="00CD7C58"/>
    <w:rsid w:val="00CE08D7"/>
    <w:rsid w:val="00CE2177"/>
    <w:rsid w:val="00CF0CE3"/>
    <w:rsid w:val="00CF267A"/>
    <w:rsid w:val="00CF5B4A"/>
    <w:rsid w:val="00D058CF"/>
    <w:rsid w:val="00D118F6"/>
    <w:rsid w:val="00D121EC"/>
    <w:rsid w:val="00D12328"/>
    <w:rsid w:val="00D128E7"/>
    <w:rsid w:val="00D132BF"/>
    <w:rsid w:val="00D2001A"/>
    <w:rsid w:val="00D20B6E"/>
    <w:rsid w:val="00D22C81"/>
    <w:rsid w:val="00D248C8"/>
    <w:rsid w:val="00D25CA2"/>
    <w:rsid w:val="00D30372"/>
    <w:rsid w:val="00D30ED9"/>
    <w:rsid w:val="00D41825"/>
    <w:rsid w:val="00D566E9"/>
    <w:rsid w:val="00D60AF9"/>
    <w:rsid w:val="00D63493"/>
    <w:rsid w:val="00D705E4"/>
    <w:rsid w:val="00D72479"/>
    <w:rsid w:val="00D74E47"/>
    <w:rsid w:val="00D74F57"/>
    <w:rsid w:val="00D81E14"/>
    <w:rsid w:val="00D921F2"/>
    <w:rsid w:val="00D94930"/>
    <w:rsid w:val="00D95143"/>
    <w:rsid w:val="00D9706E"/>
    <w:rsid w:val="00DA10B6"/>
    <w:rsid w:val="00DA3B2F"/>
    <w:rsid w:val="00DA66B8"/>
    <w:rsid w:val="00DA7437"/>
    <w:rsid w:val="00DB0F8A"/>
    <w:rsid w:val="00DB3582"/>
    <w:rsid w:val="00DD2248"/>
    <w:rsid w:val="00DD5715"/>
    <w:rsid w:val="00DD5DCF"/>
    <w:rsid w:val="00DE2B2F"/>
    <w:rsid w:val="00DE7081"/>
    <w:rsid w:val="00DF6CE0"/>
    <w:rsid w:val="00E12CBD"/>
    <w:rsid w:val="00E15E21"/>
    <w:rsid w:val="00E22392"/>
    <w:rsid w:val="00E317AD"/>
    <w:rsid w:val="00E328B5"/>
    <w:rsid w:val="00E36C2C"/>
    <w:rsid w:val="00E42893"/>
    <w:rsid w:val="00E43E1C"/>
    <w:rsid w:val="00E44949"/>
    <w:rsid w:val="00E509B6"/>
    <w:rsid w:val="00E5781B"/>
    <w:rsid w:val="00E66F34"/>
    <w:rsid w:val="00E708F2"/>
    <w:rsid w:val="00E738F0"/>
    <w:rsid w:val="00E74B10"/>
    <w:rsid w:val="00E83F2C"/>
    <w:rsid w:val="00E84A35"/>
    <w:rsid w:val="00E92422"/>
    <w:rsid w:val="00E930B6"/>
    <w:rsid w:val="00E93C19"/>
    <w:rsid w:val="00E9615B"/>
    <w:rsid w:val="00EA4F1A"/>
    <w:rsid w:val="00EA7387"/>
    <w:rsid w:val="00EB464A"/>
    <w:rsid w:val="00EB46EB"/>
    <w:rsid w:val="00EB4796"/>
    <w:rsid w:val="00EB57F2"/>
    <w:rsid w:val="00EC181F"/>
    <w:rsid w:val="00ED30FC"/>
    <w:rsid w:val="00ED6C4F"/>
    <w:rsid w:val="00EE3FAC"/>
    <w:rsid w:val="00EF45EF"/>
    <w:rsid w:val="00F061A0"/>
    <w:rsid w:val="00F106F3"/>
    <w:rsid w:val="00F156AC"/>
    <w:rsid w:val="00F15DC8"/>
    <w:rsid w:val="00F164A6"/>
    <w:rsid w:val="00F227E6"/>
    <w:rsid w:val="00F23886"/>
    <w:rsid w:val="00F34F0C"/>
    <w:rsid w:val="00F50826"/>
    <w:rsid w:val="00F513AF"/>
    <w:rsid w:val="00F54063"/>
    <w:rsid w:val="00F56CAE"/>
    <w:rsid w:val="00F674C8"/>
    <w:rsid w:val="00F73BEE"/>
    <w:rsid w:val="00F74382"/>
    <w:rsid w:val="00F76E0A"/>
    <w:rsid w:val="00F87A33"/>
    <w:rsid w:val="00F94F14"/>
    <w:rsid w:val="00FA3414"/>
    <w:rsid w:val="00FA6DE8"/>
    <w:rsid w:val="00FB1286"/>
    <w:rsid w:val="00FC00A6"/>
    <w:rsid w:val="00FC31B7"/>
    <w:rsid w:val="00FC3D33"/>
    <w:rsid w:val="00FC60BC"/>
    <w:rsid w:val="00FC60BE"/>
    <w:rsid w:val="00FC6A80"/>
    <w:rsid w:val="00FD0D07"/>
    <w:rsid w:val="00FD2485"/>
    <w:rsid w:val="00FD3AE5"/>
    <w:rsid w:val="00FD5FB0"/>
    <w:rsid w:val="00FE2B28"/>
    <w:rsid w:val="00FE33B4"/>
    <w:rsid w:val="00FF106E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D67D3"/>
  <w15:docId w15:val="{FA870AA7-FE68-4D2B-BEC1-FAE55CF9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link w:val="Odsekzoznamu"/>
    <w:uiPriority w:val="34"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87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hunova.katarina@dpb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pvs.gov.sk/rpv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jcovicova.zuzana@dpb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3E05-F5DA-4B65-9A18-0CD04199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7737</Words>
  <Characters>44105</Characters>
  <Application>Microsoft Office Word</Application>
  <DocSecurity>0</DocSecurity>
  <Lines>367</Lines>
  <Paragraphs>103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51739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Michaela Rajecová</dc:creator>
  <cp:lastModifiedBy>Krajčovičová Zuzana</cp:lastModifiedBy>
  <cp:revision>2</cp:revision>
  <cp:lastPrinted>2018-02-14T13:27:00Z</cp:lastPrinted>
  <dcterms:created xsi:type="dcterms:W3CDTF">2019-08-16T05:29:00Z</dcterms:created>
  <dcterms:modified xsi:type="dcterms:W3CDTF">2019-08-16T05:29:00Z</dcterms:modified>
</cp:coreProperties>
</file>